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127347" w14:textId="2EBC2A98" w:rsidR="00401A09" w:rsidRPr="00997392" w:rsidRDefault="00401A09" w:rsidP="00401A09">
      <w:pPr>
        <w:pStyle w:val="3GPPHeader"/>
        <w:spacing w:after="60"/>
        <w:rPr>
          <w:rFonts w:eastAsia="Malgun Gothic" w:cs="Arial"/>
          <w:lang w:eastAsia="ko-KR"/>
        </w:rPr>
      </w:pPr>
      <w:r w:rsidRPr="000A6734">
        <w:rPr>
          <w:rFonts w:cs="Arial"/>
        </w:rPr>
        <w:t xml:space="preserve">3GPP </w:t>
      </w:r>
      <w:r>
        <w:rPr>
          <w:rFonts w:cs="Arial"/>
        </w:rPr>
        <w:t>TSG-</w:t>
      </w:r>
      <w:r w:rsidRPr="000A6734">
        <w:rPr>
          <w:rFonts w:cs="Arial"/>
        </w:rPr>
        <w:t>RAN WG2 Meeting #</w:t>
      </w:r>
      <w:r w:rsidR="009249D6" w:rsidRPr="000A6734">
        <w:rPr>
          <w:rFonts w:cs="Arial"/>
        </w:rPr>
        <w:t>12</w:t>
      </w:r>
      <w:r w:rsidR="0012072E">
        <w:rPr>
          <w:rFonts w:eastAsia="Malgun Gothic" w:cs="Arial" w:hint="eastAsia"/>
          <w:lang w:eastAsia="ko-KR"/>
        </w:rPr>
        <w:t>7</w:t>
      </w:r>
      <w:r w:rsidRPr="000A6734">
        <w:rPr>
          <w:rFonts w:cs="Arial"/>
        </w:rPr>
        <w:tab/>
        <w:t xml:space="preserve">R2- </w:t>
      </w:r>
      <w:r w:rsidR="00773710" w:rsidRPr="00067FD9">
        <w:rPr>
          <w:rFonts w:cs="Arial"/>
        </w:rPr>
        <w:t>240</w:t>
      </w:r>
      <w:r w:rsidR="00773710">
        <w:rPr>
          <w:rFonts w:eastAsia="Malgun Gothic" w:cs="Arial" w:hint="eastAsia"/>
          <w:lang w:eastAsia="ko-KR"/>
        </w:rPr>
        <w:t>7241</w:t>
      </w:r>
    </w:p>
    <w:p w14:paraId="66AF20F1" w14:textId="4415C324" w:rsidR="009249D6" w:rsidRPr="00125F3F" w:rsidRDefault="0012072E" w:rsidP="00401A09">
      <w:pPr>
        <w:pStyle w:val="3GPPHeader"/>
        <w:rPr>
          <w:rFonts w:cs="Arial"/>
        </w:rPr>
      </w:pPr>
      <w:r>
        <w:t>Maastricht, Netherlands</w:t>
      </w:r>
      <w:r>
        <w:rPr>
          <w:rFonts w:eastAsia="Malgun Gothic" w:cs="Arial" w:hint="eastAsia"/>
          <w:lang w:eastAsia="ko-KR"/>
        </w:rPr>
        <w:t>, Aug</w:t>
      </w:r>
      <w:r w:rsidR="009249D6" w:rsidRPr="009249D6">
        <w:rPr>
          <w:rFonts w:cs="Arial"/>
        </w:rPr>
        <w:t xml:space="preserve"> </w:t>
      </w:r>
      <w:r>
        <w:rPr>
          <w:rFonts w:eastAsia="Malgun Gothic" w:cs="Arial" w:hint="eastAsia"/>
          <w:lang w:eastAsia="ko-KR"/>
        </w:rPr>
        <w:t>19</w:t>
      </w:r>
      <w:r w:rsidR="009249D6" w:rsidRPr="00997392">
        <w:rPr>
          <w:rFonts w:cs="Arial"/>
          <w:vertAlign w:val="superscript"/>
        </w:rPr>
        <w:t>th</w:t>
      </w:r>
      <w:r w:rsidR="009249D6" w:rsidRPr="009249D6">
        <w:rPr>
          <w:rFonts w:cs="Arial"/>
        </w:rPr>
        <w:t xml:space="preserve">– </w:t>
      </w:r>
      <w:r w:rsidR="00BE08C8" w:rsidRPr="009249D6">
        <w:rPr>
          <w:rFonts w:cs="Arial"/>
        </w:rPr>
        <w:t>2</w:t>
      </w:r>
      <w:r>
        <w:rPr>
          <w:rFonts w:eastAsia="Malgun Gothic" w:cs="Arial" w:hint="eastAsia"/>
          <w:lang w:eastAsia="ko-KR"/>
        </w:rPr>
        <w:t>3</w:t>
      </w:r>
      <w:r>
        <w:rPr>
          <w:rFonts w:eastAsia="Malgun Gothic" w:cs="Arial" w:hint="eastAsia"/>
          <w:vertAlign w:val="superscript"/>
          <w:lang w:eastAsia="ko-KR"/>
        </w:rPr>
        <w:t>rd</w:t>
      </w:r>
      <w:r w:rsidR="009249D6" w:rsidRPr="009249D6">
        <w:rPr>
          <w:rFonts w:cs="Arial"/>
        </w:rPr>
        <w:t>, 2024</w:t>
      </w:r>
    </w:p>
    <w:p w14:paraId="510C75A2" w14:textId="188E5499" w:rsidR="00401A09" w:rsidRPr="00585D02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585D02">
        <w:rPr>
          <w:rFonts w:cs="Arial"/>
          <w:sz w:val="22"/>
          <w:szCs w:val="22"/>
          <w:lang w:val="en-US"/>
        </w:rPr>
        <w:t>Agenda Item:</w:t>
      </w:r>
      <w:r w:rsidRPr="00585D02">
        <w:rPr>
          <w:rFonts w:cs="Arial"/>
          <w:sz w:val="22"/>
          <w:szCs w:val="22"/>
          <w:lang w:val="en-US"/>
        </w:rPr>
        <w:tab/>
      </w:r>
      <w:r>
        <w:rPr>
          <w:rFonts w:cs="Arial"/>
          <w:sz w:val="22"/>
          <w:szCs w:val="22"/>
          <w:lang w:val="en-US"/>
        </w:rPr>
        <w:t>8.4.</w:t>
      </w:r>
      <w:r w:rsidR="00BD690C">
        <w:rPr>
          <w:rFonts w:cs="Arial"/>
          <w:sz w:val="22"/>
          <w:szCs w:val="22"/>
          <w:lang w:val="en-US"/>
        </w:rPr>
        <w:t>3</w:t>
      </w:r>
    </w:p>
    <w:p w14:paraId="660999AC" w14:textId="4C04689A" w:rsidR="00401A09" w:rsidRPr="004A7F6A" w:rsidRDefault="00401A09" w:rsidP="00401A09">
      <w:pPr>
        <w:pStyle w:val="3GPPHeader"/>
        <w:rPr>
          <w:rFonts w:eastAsia="Malgun Gothic" w:cs="Arial"/>
          <w:sz w:val="22"/>
          <w:szCs w:val="22"/>
          <w:lang w:val="en-US" w:eastAsia="ko-KR"/>
        </w:rPr>
      </w:pPr>
      <w:r w:rsidRPr="00585D02">
        <w:rPr>
          <w:rFonts w:cs="Arial"/>
          <w:sz w:val="22"/>
          <w:szCs w:val="22"/>
          <w:lang w:val="en-US"/>
        </w:rPr>
        <w:t>Source:</w:t>
      </w:r>
      <w:r w:rsidRPr="00585D02">
        <w:rPr>
          <w:rFonts w:cs="Arial"/>
          <w:sz w:val="22"/>
          <w:szCs w:val="22"/>
          <w:lang w:val="en-US"/>
        </w:rPr>
        <w:tab/>
        <w:t>InterDigital</w:t>
      </w:r>
      <w:r>
        <w:rPr>
          <w:rFonts w:cs="Arial"/>
          <w:sz w:val="22"/>
          <w:szCs w:val="22"/>
          <w:lang w:val="en-US"/>
        </w:rPr>
        <w:t xml:space="preserve">, </w:t>
      </w:r>
      <w:r w:rsidRPr="00585D02">
        <w:rPr>
          <w:rFonts w:cs="Arial"/>
          <w:sz w:val="22"/>
          <w:szCs w:val="22"/>
          <w:lang w:val="en-US"/>
        </w:rPr>
        <w:t>Inc.</w:t>
      </w:r>
    </w:p>
    <w:p w14:paraId="195942D0" w14:textId="1030BEB4" w:rsidR="00401A09" w:rsidRPr="002C542E" w:rsidRDefault="00401A09" w:rsidP="00401A09">
      <w:pPr>
        <w:pStyle w:val="3GPPHeader"/>
        <w:jc w:val="left"/>
        <w:rPr>
          <w:rFonts w:cs="Arial"/>
          <w:color w:val="000000"/>
          <w:sz w:val="22"/>
          <w:szCs w:val="22"/>
        </w:rPr>
      </w:pPr>
      <w:r w:rsidRPr="002C542E">
        <w:rPr>
          <w:rFonts w:cs="Arial"/>
          <w:sz w:val="22"/>
          <w:szCs w:val="22"/>
        </w:rPr>
        <w:t>Title:</w:t>
      </w:r>
      <w:r w:rsidRPr="002C542E">
        <w:rPr>
          <w:rFonts w:cs="Arial"/>
          <w:sz w:val="22"/>
          <w:szCs w:val="22"/>
        </w:rPr>
        <w:tab/>
      </w:r>
      <w:r w:rsidRPr="00067FD9">
        <w:rPr>
          <w:rFonts w:cs="Arial"/>
          <w:sz w:val="22"/>
          <w:szCs w:val="22"/>
        </w:rPr>
        <w:t>Discussion on</w:t>
      </w:r>
      <w:r>
        <w:rPr>
          <w:rFonts w:cs="Arial"/>
          <w:sz w:val="22"/>
          <w:szCs w:val="22"/>
        </w:rPr>
        <w:t xml:space="preserve"> </w:t>
      </w:r>
      <w:r w:rsidR="00BD690C">
        <w:rPr>
          <w:rFonts w:cs="Arial"/>
          <w:sz w:val="22"/>
          <w:szCs w:val="22"/>
        </w:rPr>
        <w:t>RRM measurement relaxation and offl</w:t>
      </w:r>
      <w:r w:rsidR="009E0140">
        <w:rPr>
          <w:rFonts w:cs="Arial"/>
          <w:sz w:val="22"/>
          <w:szCs w:val="22"/>
        </w:rPr>
        <w:t>o</w:t>
      </w:r>
      <w:r w:rsidR="00BD690C">
        <w:rPr>
          <w:rFonts w:cs="Arial"/>
          <w:sz w:val="22"/>
          <w:szCs w:val="22"/>
        </w:rPr>
        <w:t>ading</w:t>
      </w:r>
    </w:p>
    <w:p w14:paraId="1064EB8C" w14:textId="77777777" w:rsidR="00401A09" w:rsidRPr="00EF4E64" w:rsidRDefault="00401A09" w:rsidP="00401A09">
      <w:pPr>
        <w:pStyle w:val="3GPPHeader"/>
        <w:rPr>
          <w:rFonts w:cs="Arial"/>
          <w:sz w:val="22"/>
          <w:szCs w:val="22"/>
          <w:lang w:val="en-US"/>
        </w:rPr>
      </w:pPr>
      <w:r w:rsidRPr="002C542E">
        <w:rPr>
          <w:rFonts w:cs="Arial"/>
          <w:sz w:val="22"/>
          <w:szCs w:val="22"/>
        </w:rPr>
        <w:t>Document for:</w:t>
      </w:r>
      <w:r w:rsidRPr="002C542E">
        <w:rPr>
          <w:rFonts w:cs="Arial"/>
          <w:sz w:val="22"/>
          <w:szCs w:val="22"/>
        </w:rPr>
        <w:tab/>
        <w:t>Discussion</w:t>
      </w:r>
    </w:p>
    <w:p w14:paraId="0AAD265D" w14:textId="77777777" w:rsidR="00401A09" w:rsidRDefault="00401A09" w:rsidP="00401A09">
      <w:pPr>
        <w:pStyle w:val="Heading1"/>
      </w:pPr>
      <w:r>
        <w:t xml:space="preserve">1. </w:t>
      </w:r>
      <w:r w:rsidRPr="00CE0424">
        <w:t>Introduction</w:t>
      </w:r>
    </w:p>
    <w:p w14:paraId="491A932F" w14:textId="12BA9410" w:rsidR="00E01B0C" w:rsidRPr="008631A1" w:rsidRDefault="00E01B0C" w:rsidP="00E01B0C">
      <w:bookmarkStart w:id="0" w:name="_Hlk163058605"/>
      <w:r>
        <w:t>In RAN</w:t>
      </w:r>
      <w:r>
        <w:rPr>
          <w:rFonts w:eastAsia="Malgun Gothic" w:hint="eastAsia"/>
          <w:lang w:eastAsia="ko-KR"/>
        </w:rPr>
        <w:t>2</w:t>
      </w:r>
      <w:r>
        <w:rPr>
          <w:rFonts w:eastAsia="Malgun Gothic"/>
          <w:lang w:eastAsia="ko-KR"/>
        </w:rPr>
        <w:t xml:space="preserve">#126 </w:t>
      </w:r>
      <w:r>
        <w:t xml:space="preserve">following </w:t>
      </w:r>
      <w:r>
        <w:rPr>
          <w:rFonts w:eastAsia="Malgun Gothic" w:hint="eastAsia"/>
          <w:lang w:eastAsia="ko-KR"/>
        </w:rPr>
        <w:t>agreements</w:t>
      </w:r>
      <w:r>
        <w:t xml:space="preserve"> were made </w:t>
      </w:r>
      <w:r w:rsidRPr="00D77307">
        <w:rPr>
          <w:color w:val="000000" w:themeColor="text1"/>
        </w:rPr>
        <w:t>[</w:t>
      </w:r>
      <w:r w:rsidR="007D5AB3">
        <w:rPr>
          <w:rFonts w:eastAsia="Malgun Gothic"/>
          <w:color w:val="000000" w:themeColor="text1"/>
          <w:lang w:eastAsia="ko-KR"/>
        </w:rPr>
        <w:t>1</w:t>
      </w:r>
      <w:r w:rsidRPr="00D77307">
        <w:rPr>
          <w:color w:val="000000" w:themeColor="text1"/>
        </w:rPr>
        <w:t>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01B0C" w14:paraId="536E8F54" w14:textId="77777777" w:rsidTr="007E5248">
        <w:tc>
          <w:tcPr>
            <w:tcW w:w="9629" w:type="dxa"/>
          </w:tcPr>
          <w:p w14:paraId="1B8D4E04" w14:textId="125A4935" w:rsidR="00E01B0C" w:rsidRDefault="00E01B0C" w:rsidP="007E5248">
            <w:pPr>
              <w:rPr>
                <w:rFonts w:eastAsia="Malgun Gothic"/>
                <w:lang w:eastAsia="ko-KR"/>
              </w:rPr>
            </w:pPr>
            <w:r w:rsidRPr="007E5248">
              <w:rPr>
                <w:rFonts w:eastAsia="Malgun Gothic"/>
                <w:highlight w:val="green"/>
                <w:lang w:eastAsia="ko-KR"/>
              </w:rPr>
              <w:t>Agreement</w:t>
            </w:r>
          </w:p>
          <w:p w14:paraId="16F69E10" w14:textId="77777777" w:rsidR="00E01B0C" w:rsidRPr="007E5248" w:rsidRDefault="00E01B0C" w:rsidP="007E5248">
            <w:pPr>
              <w:rPr>
                <w:sz w:val="18"/>
                <w:szCs w:val="18"/>
                <w:u w:val="single"/>
                <w:lang w:eastAsia="x-none"/>
              </w:rPr>
            </w:pPr>
            <w:r w:rsidRPr="007E5248">
              <w:rPr>
                <w:sz w:val="18"/>
                <w:szCs w:val="18"/>
                <w:u w:val="single"/>
                <w:lang w:val="en-US" w:eastAsia="x-none"/>
              </w:rPr>
              <w:t>Entry/exit condition</w:t>
            </w:r>
          </w:p>
          <w:p w14:paraId="0E1A7E8B" w14:textId="77777777" w:rsidR="00E01B0C" w:rsidRPr="007E5248" w:rsidRDefault="00E01B0C" w:rsidP="007E5248">
            <w:pPr>
              <w:pStyle w:val="Agreement"/>
              <w:tabs>
                <w:tab w:val="clear" w:pos="3620"/>
              </w:tabs>
              <w:rPr>
                <w:b w:val="0"/>
                <w:bCs/>
                <w:sz w:val="18"/>
                <w:szCs w:val="18"/>
                <w:lang w:eastAsia="zh-CN"/>
              </w:rPr>
            </w:pPr>
            <w:r w:rsidRPr="007E5248">
              <w:rPr>
                <w:b w:val="0"/>
                <w:bCs/>
                <w:sz w:val="18"/>
                <w:szCs w:val="18"/>
                <w:lang w:eastAsia="zh-CN"/>
              </w:rPr>
              <w:t>RAN2 will further discuss the details about LP-WUS monitoring entry/exit conditions based on RAN1’s existing working assumptions.</w:t>
            </w:r>
          </w:p>
          <w:p w14:paraId="29754CDA" w14:textId="77777777" w:rsidR="00E01B0C" w:rsidRPr="007E5248" w:rsidRDefault="00E01B0C" w:rsidP="007E5248">
            <w:pPr>
              <w:pStyle w:val="Agreement"/>
              <w:tabs>
                <w:tab w:val="clear" w:pos="3620"/>
                <w:tab w:val="left" w:pos="1619"/>
              </w:tabs>
              <w:spacing w:line="276" w:lineRule="auto"/>
              <w:rPr>
                <w:rFonts w:eastAsia="Times New Roman"/>
                <w:b w:val="0"/>
                <w:bCs/>
                <w:sz w:val="18"/>
                <w:szCs w:val="18"/>
                <w:lang w:eastAsia="ja-JP"/>
              </w:rPr>
            </w:pPr>
            <w:r w:rsidRPr="007E5248">
              <w:rPr>
                <w:b w:val="0"/>
                <w:bCs/>
                <w:sz w:val="18"/>
                <w:szCs w:val="18"/>
              </w:rPr>
              <w:t>The LP-WUS related configuration in SIB at least include the following information for IDLE/INACTIVE:</w:t>
            </w:r>
          </w:p>
          <w:p w14:paraId="1411FD12" w14:textId="77777777" w:rsidR="00E01B0C" w:rsidRPr="007E5248" w:rsidRDefault="00E01B0C" w:rsidP="007E5248">
            <w:pPr>
              <w:pStyle w:val="Agreement"/>
              <w:numPr>
                <w:ilvl w:val="0"/>
                <w:numId w:val="0"/>
              </w:numPr>
              <w:tabs>
                <w:tab w:val="left" w:pos="720"/>
              </w:tabs>
              <w:ind w:left="1619"/>
              <w:rPr>
                <w:b w:val="0"/>
                <w:bCs/>
                <w:sz w:val="18"/>
                <w:szCs w:val="18"/>
              </w:rPr>
            </w:pPr>
            <w:r w:rsidRPr="007E5248">
              <w:rPr>
                <w:b w:val="0"/>
                <w:bCs/>
                <w:sz w:val="18"/>
                <w:szCs w:val="18"/>
              </w:rPr>
              <w:t>-</w:t>
            </w:r>
            <w:r w:rsidRPr="007E5248">
              <w:rPr>
                <w:b w:val="0"/>
                <w:bCs/>
                <w:sz w:val="18"/>
                <w:szCs w:val="18"/>
              </w:rPr>
              <w:tab/>
              <w:t>LP-SS configuration</w:t>
            </w:r>
          </w:p>
          <w:p w14:paraId="11266605" w14:textId="77777777" w:rsidR="00E01B0C" w:rsidRPr="007E5248" w:rsidRDefault="00E01B0C" w:rsidP="007E5248">
            <w:pPr>
              <w:pStyle w:val="Agreement"/>
              <w:numPr>
                <w:ilvl w:val="0"/>
                <w:numId w:val="0"/>
              </w:numPr>
              <w:tabs>
                <w:tab w:val="left" w:pos="720"/>
              </w:tabs>
              <w:ind w:left="1619"/>
              <w:rPr>
                <w:b w:val="0"/>
                <w:bCs/>
                <w:sz w:val="18"/>
                <w:szCs w:val="18"/>
              </w:rPr>
            </w:pPr>
            <w:r w:rsidRPr="007E5248">
              <w:rPr>
                <w:b w:val="0"/>
                <w:bCs/>
                <w:sz w:val="18"/>
                <w:szCs w:val="18"/>
              </w:rPr>
              <w:t>-</w:t>
            </w:r>
            <w:r w:rsidRPr="007E5248">
              <w:rPr>
                <w:b w:val="0"/>
                <w:bCs/>
                <w:sz w:val="18"/>
                <w:szCs w:val="18"/>
              </w:rPr>
              <w:tab/>
              <w:t>LP-WUS configuration</w:t>
            </w:r>
          </w:p>
          <w:p w14:paraId="0924966D" w14:textId="77777777" w:rsidR="00E01B0C" w:rsidRPr="007E5248" w:rsidRDefault="00E01B0C" w:rsidP="007E5248">
            <w:pPr>
              <w:pStyle w:val="Agreement"/>
              <w:numPr>
                <w:ilvl w:val="0"/>
                <w:numId w:val="0"/>
              </w:numPr>
              <w:tabs>
                <w:tab w:val="left" w:pos="720"/>
              </w:tabs>
              <w:ind w:left="1619"/>
              <w:rPr>
                <w:b w:val="0"/>
                <w:bCs/>
                <w:strike/>
                <w:sz w:val="18"/>
                <w:szCs w:val="18"/>
              </w:rPr>
            </w:pPr>
            <w:r w:rsidRPr="007E5248">
              <w:rPr>
                <w:b w:val="0"/>
                <w:bCs/>
                <w:sz w:val="18"/>
                <w:szCs w:val="18"/>
              </w:rPr>
              <w:t>-</w:t>
            </w:r>
            <w:r w:rsidRPr="007E5248">
              <w:rPr>
                <w:b w:val="0"/>
                <w:bCs/>
                <w:sz w:val="18"/>
                <w:szCs w:val="18"/>
              </w:rPr>
              <w:tab/>
              <w:t>Entry/exit condition for LP-WUS monitoring (FFS if it is always configured)</w:t>
            </w:r>
          </w:p>
          <w:p w14:paraId="5BAB8772" w14:textId="77777777" w:rsidR="00E01B0C" w:rsidRPr="007E5248" w:rsidRDefault="00E01B0C" w:rsidP="007E5248">
            <w:pPr>
              <w:pStyle w:val="Agreement"/>
              <w:tabs>
                <w:tab w:val="clear" w:pos="3620"/>
              </w:tabs>
              <w:rPr>
                <w:b w:val="0"/>
                <w:bCs/>
                <w:sz w:val="18"/>
                <w:szCs w:val="18"/>
                <w:lang w:eastAsia="zh-CN"/>
              </w:rPr>
            </w:pPr>
            <w:r w:rsidRPr="007E5248">
              <w:rPr>
                <w:b w:val="0"/>
                <w:bCs/>
                <w:sz w:val="18"/>
                <w:szCs w:val="18"/>
                <w:lang w:eastAsia="zh-CN"/>
              </w:rPr>
              <w:t xml:space="preserve">Baseline for entry condition definition: If the serving cell quality, e.g. RSRP, RSRQ from MR, is above threshold(s) (if configured), UE may start to monitor LP-WUS, if UE monitors LP-WUS, it may stop monitoring the legacy PO. FFS if any measurement from LR is needed. </w:t>
            </w:r>
          </w:p>
          <w:p w14:paraId="5E7814ED" w14:textId="77777777" w:rsidR="00E01B0C" w:rsidRPr="007E5248" w:rsidRDefault="00E01B0C" w:rsidP="007E5248">
            <w:pPr>
              <w:pStyle w:val="Agreement"/>
              <w:tabs>
                <w:tab w:val="clear" w:pos="3620"/>
              </w:tabs>
              <w:rPr>
                <w:b w:val="0"/>
                <w:bCs/>
                <w:sz w:val="18"/>
                <w:szCs w:val="18"/>
                <w:lang w:eastAsia="zh-CN"/>
              </w:rPr>
            </w:pPr>
            <w:r w:rsidRPr="007E5248">
              <w:rPr>
                <w:b w:val="0"/>
                <w:bCs/>
                <w:sz w:val="18"/>
                <w:szCs w:val="18"/>
                <w:lang w:eastAsia="zh-CN"/>
              </w:rPr>
              <w:t>Baseline for exit condition definition: If the serving cell measurement result based on LR is below a threshold (if configured), UE monitors PO as in legacy and it may stop monitoring the LP-WUS.</w:t>
            </w:r>
          </w:p>
          <w:p w14:paraId="3FC7B33F" w14:textId="77777777" w:rsidR="00E01B0C" w:rsidRPr="007E5248" w:rsidRDefault="00E01B0C" w:rsidP="007E5248">
            <w:pPr>
              <w:pStyle w:val="Doc-title"/>
              <w:ind w:left="0" w:firstLine="0"/>
              <w:rPr>
                <w:sz w:val="18"/>
                <w:szCs w:val="18"/>
                <w:u w:val="single"/>
                <w:lang w:eastAsia="zh-CN"/>
              </w:rPr>
            </w:pPr>
          </w:p>
          <w:p w14:paraId="6B3447FC" w14:textId="77777777" w:rsidR="00E01B0C" w:rsidRPr="007E5248" w:rsidRDefault="00E01B0C" w:rsidP="007E5248">
            <w:pPr>
              <w:pStyle w:val="Doc-title"/>
              <w:rPr>
                <w:sz w:val="18"/>
                <w:szCs w:val="18"/>
                <w:u w:val="single"/>
                <w:lang w:eastAsia="zh-CN"/>
              </w:rPr>
            </w:pPr>
            <w:r w:rsidRPr="007E5248">
              <w:rPr>
                <w:sz w:val="18"/>
                <w:szCs w:val="18"/>
                <w:u w:val="single"/>
                <w:lang w:eastAsia="zh-CN"/>
              </w:rPr>
              <w:t>Serving cell measurements related</w:t>
            </w:r>
          </w:p>
          <w:p w14:paraId="4FBA6F0E" w14:textId="77777777" w:rsidR="00E01B0C" w:rsidRPr="007E5248" w:rsidRDefault="00E01B0C" w:rsidP="007E5248">
            <w:pPr>
              <w:pStyle w:val="Agreement"/>
              <w:tabs>
                <w:tab w:val="clear" w:pos="3620"/>
              </w:tabs>
              <w:rPr>
                <w:b w:val="0"/>
                <w:bCs/>
                <w:sz w:val="18"/>
                <w:szCs w:val="18"/>
                <w:lang w:eastAsia="zh-CN"/>
              </w:rPr>
            </w:pPr>
            <w:r w:rsidRPr="007E5248">
              <w:rPr>
                <w:b w:val="0"/>
                <w:bCs/>
                <w:sz w:val="18"/>
                <w:szCs w:val="18"/>
                <w:lang w:eastAsia="zh-CN"/>
              </w:rPr>
              <w:t xml:space="preserve">For serving cell measurement offloading (i.e., serving cell measurement fully offloaded to </w:t>
            </w:r>
            <w:proofErr w:type="gramStart"/>
            <w:r w:rsidRPr="007E5248">
              <w:rPr>
                <w:b w:val="0"/>
                <w:bCs/>
                <w:sz w:val="18"/>
                <w:szCs w:val="18"/>
                <w:lang w:eastAsia="zh-CN"/>
              </w:rPr>
              <w:t>LR  and</w:t>
            </w:r>
            <w:proofErr w:type="gramEnd"/>
            <w:r w:rsidRPr="007E5248">
              <w:rPr>
                <w:b w:val="0"/>
                <w:bCs/>
                <w:sz w:val="18"/>
                <w:szCs w:val="18"/>
                <w:lang w:eastAsia="zh-CN"/>
              </w:rPr>
              <w:t xml:space="preserve"> no serving cell measurement via MR is required), RAN2 should focus on specifying the offloading criterion for serving cell for UEs supporting LP-WUS, and assume that RAN4 will define the measurement offloading requirements for serving cell. </w:t>
            </w:r>
          </w:p>
          <w:p w14:paraId="3E434421" w14:textId="77777777" w:rsidR="00E01B0C" w:rsidRPr="007E5248" w:rsidRDefault="00E01B0C" w:rsidP="007E5248">
            <w:pPr>
              <w:rPr>
                <w:sz w:val="18"/>
                <w:szCs w:val="18"/>
              </w:rPr>
            </w:pPr>
          </w:p>
          <w:p w14:paraId="359969E0" w14:textId="77777777" w:rsidR="00E01B0C" w:rsidRPr="007E5248" w:rsidRDefault="00E01B0C" w:rsidP="007E5248">
            <w:pPr>
              <w:pStyle w:val="Comments"/>
              <w:rPr>
                <w:i w:val="0"/>
                <w:szCs w:val="18"/>
                <w:u w:val="single"/>
                <w:lang w:eastAsia="zh-CN"/>
              </w:rPr>
            </w:pPr>
            <w:r w:rsidRPr="007E5248">
              <w:rPr>
                <w:i w:val="0"/>
                <w:szCs w:val="18"/>
                <w:u w:val="single"/>
                <w:lang w:eastAsia="zh-CN"/>
              </w:rPr>
              <w:t>Neighboring cell measurements related</w:t>
            </w:r>
          </w:p>
          <w:p w14:paraId="597F7F94" w14:textId="77777777" w:rsidR="00E01B0C" w:rsidRPr="007E5248" w:rsidRDefault="00E01B0C" w:rsidP="007E5248">
            <w:pPr>
              <w:pStyle w:val="Agreement"/>
              <w:tabs>
                <w:tab w:val="clear" w:pos="3620"/>
              </w:tabs>
              <w:rPr>
                <w:b w:val="0"/>
                <w:bCs/>
                <w:sz w:val="18"/>
                <w:szCs w:val="18"/>
                <w:lang w:eastAsia="zh-CN"/>
              </w:rPr>
            </w:pPr>
            <w:r w:rsidRPr="007E5248">
              <w:rPr>
                <w:b w:val="0"/>
                <w:bCs/>
                <w:sz w:val="18"/>
                <w:szCs w:val="18"/>
                <w:lang w:eastAsia="zh-CN"/>
              </w:rPr>
              <w:t xml:space="preserve">RAN2 understand that the RRM measurement of the </w:t>
            </w:r>
            <w:proofErr w:type="spellStart"/>
            <w:r w:rsidRPr="007E5248">
              <w:rPr>
                <w:b w:val="0"/>
                <w:bCs/>
                <w:sz w:val="18"/>
                <w:szCs w:val="18"/>
                <w:lang w:eastAsia="zh-CN"/>
              </w:rPr>
              <w:t>neighboring</w:t>
            </w:r>
            <w:proofErr w:type="spellEnd"/>
            <w:r w:rsidRPr="007E5248">
              <w:rPr>
                <w:b w:val="0"/>
                <w:bCs/>
                <w:sz w:val="18"/>
                <w:szCs w:val="18"/>
                <w:lang w:eastAsia="zh-CN"/>
              </w:rPr>
              <w:t xml:space="preserve"> cell can only be performed by MR. Can discuss again if RAN1 inform us otherwise. </w:t>
            </w:r>
          </w:p>
          <w:p w14:paraId="0B4E3C5E" w14:textId="77777777" w:rsidR="00E01B0C" w:rsidRPr="004844A7" w:rsidRDefault="00E01B0C" w:rsidP="007E5248">
            <w:pPr>
              <w:pStyle w:val="Agreement"/>
              <w:tabs>
                <w:tab w:val="clear" w:pos="3620"/>
              </w:tabs>
            </w:pPr>
            <w:r w:rsidRPr="007E5248">
              <w:rPr>
                <w:b w:val="0"/>
                <w:bCs/>
                <w:sz w:val="18"/>
                <w:szCs w:val="18"/>
                <w:lang w:eastAsia="zh-CN"/>
              </w:rPr>
              <w:t xml:space="preserve">RAN2 will further discuss the </w:t>
            </w:r>
            <w:proofErr w:type="spellStart"/>
            <w:r w:rsidRPr="007E5248">
              <w:rPr>
                <w:b w:val="0"/>
                <w:bCs/>
                <w:sz w:val="18"/>
                <w:szCs w:val="18"/>
                <w:lang w:eastAsia="zh-CN"/>
              </w:rPr>
              <w:t>neighbor</w:t>
            </w:r>
            <w:proofErr w:type="spellEnd"/>
            <w:r w:rsidRPr="007E5248">
              <w:rPr>
                <w:b w:val="0"/>
                <w:bCs/>
                <w:sz w:val="18"/>
                <w:szCs w:val="18"/>
                <w:lang w:eastAsia="zh-CN"/>
              </w:rPr>
              <w:t xml:space="preserve"> cell measurement relaxation criteria (if the UE is using LR to measure the serving cell), e.g., considering reuse Rel-16 criteria for ‘not at cell edge’ and ‘low mobility’.</w:t>
            </w:r>
            <w:r w:rsidRPr="00571DE2">
              <w:rPr>
                <w:lang w:eastAsia="zh-CN"/>
              </w:rPr>
              <w:t xml:space="preserve"> </w:t>
            </w:r>
          </w:p>
        </w:tc>
      </w:tr>
    </w:tbl>
    <w:bookmarkEnd w:id="0"/>
    <w:p w14:paraId="3279F937" w14:textId="248D8EF3" w:rsidR="00401A09" w:rsidRDefault="00401A09" w:rsidP="00401A09">
      <w:pPr>
        <w:spacing w:before="120" w:after="0"/>
      </w:pPr>
      <w:r>
        <w:t xml:space="preserve">In this contribution, we discuss </w:t>
      </w:r>
      <w:r w:rsidR="00392CBD">
        <w:t xml:space="preserve">RRM relaxation of UE MR </w:t>
      </w:r>
      <w:r w:rsidR="004C4688">
        <w:t xml:space="preserve">(Main Radio) </w:t>
      </w:r>
      <w:r w:rsidR="005640B7">
        <w:t xml:space="preserve">with </w:t>
      </w:r>
      <w:r w:rsidR="00392CBD">
        <w:t xml:space="preserve">offloading </w:t>
      </w:r>
      <w:r w:rsidR="005640B7">
        <w:t xml:space="preserve">condition </w:t>
      </w:r>
      <w:r w:rsidR="00392CBD">
        <w:t>from MR to</w:t>
      </w:r>
      <w:r w:rsidR="004C4688">
        <w:t xml:space="preserve"> LR (L</w:t>
      </w:r>
      <w:r w:rsidR="00D64753">
        <w:rPr>
          <w:rFonts w:eastAsia="Malgun Gothic" w:hint="eastAsia"/>
          <w:lang w:eastAsia="ko-KR"/>
        </w:rPr>
        <w:t>ow power wake-up Receiver</w:t>
      </w:r>
      <w:r w:rsidR="004C4688">
        <w:t>)</w:t>
      </w:r>
      <w:r w:rsidR="00392CBD">
        <w:t>.</w:t>
      </w:r>
    </w:p>
    <w:p w14:paraId="0C5A87A7" w14:textId="77777777" w:rsidR="00401A09" w:rsidRDefault="00401A09" w:rsidP="00401A09">
      <w:pPr>
        <w:pStyle w:val="Heading1"/>
      </w:pPr>
      <w:r w:rsidRPr="0057386B">
        <w:t>2.</w:t>
      </w:r>
      <w:r>
        <w:t xml:space="preserve"> Discussion</w:t>
      </w:r>
    </w:p>
    <w:p w14:paraId="0B606BE2" w14:textId="663FAB24" w:rsidR="00AB23F2" w:rsidRPr="007865D0" w:rsidRDefault="00AB23F2" w:rsidP="00AB23F2">
      <w:pPr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Criterion for offloading</w:t>
      </w:r>
    </w:p>
    <w:p w14:paraId="5C5219CD" w14:textId="73DCD921" w:rsidR="001B4973" w:rsidRDefault="0080621E" w:rsidP="00401A09">
      <w:pPr>
        <w:rPr>
          <w:color w:val="000000" w:themeColor="text1"/>
        </w:rPr>
      </w:pPr>
      <w:r>
        <w:rPr>
          <w:color w:val="000000" w:themeColor="text1"/>
        </w:rPr>
        <w:t xml:space="preserve">For power saving operation with MR, an entry condition for LP-WUS monitoring is agreed. </w:t>
      </w:r>
      <w:r w:rsidR="008772A9">
        <w:rPr>
          <w:color w:val="000000" w:themeColor="text1"/>
        </w:rPr>
        <w:t xml:space="preserve">To satisfy </w:t>
      </w:r>
      <w:r w:rsidR="001B4973">
        <w:rPr>
          <w:color w:val="000000" w:themeColor="text1"/>
        </w:rPr>
        <w:t xml:space="preserve">entry </w:t>
      </w:r>
      <w:proofErr w:type="spellStart"/>
      <w:r w:rsidR="001B4973">
        <w:rPr>
          <w:color w:val="000000" w:themeColor="text1"/>
        </w:rPr>
        <w:t>condtion</w:t>
      </w:r>
      <w:proofErr w:type="spellEnd"/>
      <w:r w:rsidR="001B4973">
        <w:rPr>
          <w:color w:val="000000" w:themeColor="text1"/>
        </w:rPr>
        <w:t xml:space="preserve"> for LP-WUS monitoring, </w:t>
      </w:r>
      <w:r w:rsidR="007B2063">
        <w:rPr>
          <w:color w:val="000000" w:themeColor="text1"/>
        </w:rPr>
        <w:t xml:space="preserve">the </w:t>
      </w:r>
      <w:r w:rsidR="004C4688">
        <w:rPr>
          <w:color w:val="000000" w:themeColor="text1"/>
        </w:rPr>
        <w:t xml:space="preserve">serving cell </w:t>
      </w:r>
      <w:r w:rsidR="007B2063">
        <w:rPr>
          <w:color w:val="000000" w:themeColor="text1"/>
        </w:rPr>
        <w:t xml:space="preserve">quality (e.g., </w:t>
      </w:r>
      <w:r w:rsidR="004C4688">
        <w:rPr>
          <w:color w:val="000000" w:themeColor="text1"/>
        </w:rPr>
        <w:t>RSRP/RSRQ</w:t>
      </w:r>
      <w:r w:rsidR="007B2063">
        <w:rPr>
          <w:color w:val="000000" w:themeColor="text1"/>
        </w:rPr>
        <w:t xml:space="preserve">) </w:t>
      </w:r>
      <w:r w:rsidR="001B4973">
        <w:rPr>
          <w:color w:val="000000" w:themeColor="text1"/>
        </w:rPr>
        <w:t xml:space="preserve">measurements </w:t>
      </w:r>
      <w:r w:rsidR="004C4688">
        <w:rPr>
          <w:color w:val="000000" w:themeColor="text1"/>
        </w:rPr>
        <w:t xml:space="preserve">via </w:t>
      </w:r>
      <w:r w:rsidR="001B4973">
        <w:rPr>
          <w:color w:val="000000" w:themeColor="text1"/>
        </w:rPr>
        <w:t>MR</w:t>
      </w:r>
      <w:r w:rsidR="007B2063">
        <w:rPr>
          <w:color w:val="000000" w:themeColor="text1"/>
        </w:rPr>
        <w:t xml:space="preserve"> </w:t>
      </w:r>
      <w:r w:rsidR="009C4CFB">
        <w:rPr>
          <w:color w:val="000000" w:themeColor="text1"/>
        </w:rPr>
        <w:t xml:space="preserve">needs to </w:t>
      </w:r>
      <w:r w:rsidR="007B2063">
        <w:rPr>
          <w:color w:val="000000" w:themeColor="text1"/>
        </w:rPr>
        <w:t>be</w:t>
      </w:r>
      <w:r w:rsidR="001B4973">
        <w:rPr>
          <w:color w:val="000000" w:themeColor="text1"/>
        </w:rPr>
        <w:t xml:space="preserve"> above </w:t>
      </w:r>
      <w:r w:rsidR="007B2063">
        <w:rPr>
          <w:color w:val="000000" w:themeColor="text1"/>
        </w:rPr>
        <w:t xml:space="preserve">a </w:t>
      </w:r>
      <w:r w:rsidR="001B4973">
        <w:rPr>
          <w:color w:val="000000" w:themeColor="text1"/>
        </w:rPr>
        <w:t xml:space="preserve">threshold. </w:t>
      </w:r>
      <w:r w:rsidR="00B62C7F">
        <w:rPr>
          <w:color w:val="000000" w:themeColor="text1"/>
        </w:rPr>
        <w:t xml:space="preserve">When </w:t>
      </w:r>
      <w:r w:rsidR="001B4973">
        <w:rPr>
          <w:color w:val="000000" w:themeColor="text1"/>
        </w:rPr>
        <w:t>the entry condition is satisfied, the L</w:t>
      </w:r>
      <w:r w:rsidR="00D64753">
        <w:rPr>
          <w:rFonts w:eastAsia="Malgun Gothic" w:hint="eastAsia"/>
          <w:color w:val="000000" w:themeColor="text1"/>
          <w:lang w:eastAsia="ko-KR"/>
        </w:rPr>
        <w:t>R</w:t>
      </w:r>
      <w:r w:rsidR="001B4973">
        <w:rPr>
          <w:color w:val="000000" w:themeColor="text1"/>
        </w:rPr>
        <w:t xml:space="preserve"> may </w:t>
      </w:r>
      <w:r w:rsidR="008772A9">
        <w:rPr>
          <w:color w:val="000000" w:themeColor="text1"/>
        </w:rPr>
        <w:t xml:space="preserve">monitor LP-WUS and </w:t>
      </w:r>
      <w:r w:rsidR="001B4973">
        <w:rPr>
          <w:color w:val="000000" w:themeColor="text1"/>
        </w:rPr>
        <w:t>stop the legacy PO monitoring</w:t>
      </w:r>
      <w:r w:rsidR="008772A9">
        <w:rPr>
          <w:color w:val="000000" w:themeColor="text1"/>
        </w:rPr>
        <w:t xml:space="preserve"> with MR</w:t>
      </w:r>
      <w:r w:rsidR="001B4973">
        <w:rPr>
          <w:color w:val="000000" w:themeColor="text1"/>
        </w:rPr>
        <w:t xml:space="preserve">. </w:t>
      </w:r>
    </w:p>
    <w:p w14:paraId="453B9C13" w14:textId="291B26F9" w:rsidR="00BF4B02" w:rsidRDefault="00864E40" w:rsidP="007B2063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lastRenderedPageBreak/>
        <w:t>In addition to the entry/exit conditions for LP-WUS monitoring</w:t>
      </w:r>
      <w:r w:rsidR="0080621E">
        <w:rPr>
          <w:color w:val="000000" w:themeColor="text1"/>
        </w:rPr>
        <w:t xml:space="preserve">, </w:t>
      </w:r>
      <w:r>
        <w:rPr>
          <w:rFonts w:eastAsia="Malgun Gothic" w:hint="eastAsia"/>
          <w:color w:val="000000" w:themeColor="text1"/>
          <w:lang w:eastAsia="ko-KR"/>
        </w:rPr>
        <w:t>serving cell measurement offloading</w:t>
      </w:r>
      <w:r w:rsidR="0080621E">
        <w:rPr>
          <w:color w:val="000000" w:themeColor="text1"/>
        </w:rPr>
        <w:t xml:space="preserve"> is agreed. </w:t>
      </w:r>
      <w:r>
        <w:rPr>
          <w:rFonts w:eastAsia="Malgun Gothic" w:hint="eastAsia"/>
          <w:color w:val="000000" w:themeColor="text1"/>
          <w:lang w:eastAsia="ko-KR"/>
        </w:rPr>
        <w:t>According to the agreement, w</w:t>
      </w:r>
      <w:r w:rsidR="007B2063">
        <w:rPr>
          <w:color w:val="000000" w:themeColor="text1"/>
        </w:rPr>
        <w:t xml:space="preserve">hen </w:t>
      </w:r>
      <w:r w:rsidR="00B62C7F">
        <w:rPr>
          <w:color w:val="000000" w:themeColor="text1"/>
        </w:rPr>
        <w:t>the offloading condition is satisfied</w:t>
      </w:r>
      <w:r w:rsidR="0080621E">
        <w:rPr>
          <w:color w:val="000000" w:themeColor="text1"/>
        </w:rPr>
        <w:t xml:space="preserve">, serving cell measurement is fully performed by LR (i.e., </w:t>
      </w:r>
      <w:r w:rsidR="009C4CFB">
        <w:rPr>
          <w:color w:val="000000" w:themeColor="text1"/>
        </w:rPr>
        <w:t xml:space="preserve">serving cell measurement via </w:t>
      </w:r>
      <w:r w:rsidR="009C4CFB">
        <w:rPr>
          <w:rFonts w:eastAsia="Malgun Gothic" w:hint="eastAsia"/>
          <w:color w:val="000000" w:themeColor="text1"/>
          <w:lang w:eastAsia="ko-KR"/>
        </w:rPr>
        <w:t xml:space="preserve">MR </w:t>
      </w:r>
      <w:r w:rsidR="009C4CFB">
        <w:rPr>
          <w:color w:val="000000" w:themeColor="text1"/>
        </w:rPr>
        <w:t>is not required</w:t>
      </w:r>
      <w:r w:rsidR="0080621E">
        <w:rPr>
          <w:color w:val="000000" w:themeColor="text1"/>
        </w:rPr>
        <w:t>)</w:t>
      </w:r>
      <w:r w:rsidR="0080621E">
        <w:rPr>
          <w:rFonts w:eastAsia="Malgun Gothic"/>
          <w:color w:val="000000" w:themeColor="text1"/>
          <w:lang w:eastAsia="ko-KR"/>
        </w:rPr>
        <w:t xml:space="preserve">. </w:t>
      </w:r>
      <w:r>
        <w:rPr>
          <w:rFonts w:eastAsia="Malgun Gothic" w:hint="eastAsia"/>
          <w:color w:val="000000" w:themeColor="text1"/>
          <w:lang w:eastAsia="ko-KR"/>
        </w:rPr>
        <w:t xml:space="preserve">As the detailed offloading condition is not defined yet, </w:t>
      </w:r>
      <w:r w:rsidR="0080621E">
        <w:rPr>
          <w:rFonts w:eastAsia="Malgun Gothic"/>
          <w:color w:val="000000" w:themeColor="text1"/>
          <w:lang w:eastAsia="ko-KR"/>
        </w:rPr>
        <w:t xml:space="preserve">it is not clear </w:t>
      </w:r>
      <w:r>
        <w:rPr>
          <w:rFonts w:eastAsia="Malgun Gothic" w:hint="eastAsia"/>
          <w:color w:val="000000" w:themeColor="text1"/>
          <w:lang w:eastAsia="ko-KR"/>
        </w:rPr>
        <w:t xml:space="preserve">that satisfying the offloading condition </w:t>
      </w:r>
      <w:r w:rsidR="00B00883">
        <w:rPr>
          <w:rFonts w:eastAsia="Malgun Gothic" w:hint="eastAsia"/>
          <w:color w:val="000000" w:themeColor="text1"/>
          <w:lang w:eastAsia="ko-KR"/>
        </w:rPr>
        <w:t xml:space="preserve">means </w:t>
      </w:r>
      <w:r>
        <w:rPr>
          <w:rFonts w:eastAsia="Malgun Gothic" w:hint="eastAsia"/>
          <w:color w:val="000000" w:themeColor="text1"/>
          <w:lang w:eastAsia="ko-KR"/>
        </w:rPr>
        <w:t>satisf</w:t>
      </w:r>
      <w:r w:rsidR="00B00883">
        <w:rPr>
          <w:rFonts w:eastAsia="Malgun Gothic" w:hint="eastAsia"/>
          <w:color w:val="000000" w:themeColor="text1"/>
          <w:lang w:eastAsia="ko-KR"/>
        </w:rPr>
        <w:t>ying</w:t>
      </w:r>
      <w:r>
        <w:rPr>
          <w:rFonts w:eastAsia="Malgun Gothic" w:hint="eastAsia"/>
          <w:color w:val="000000" w:themeColor="text1"/>
          <w:lang w:eastAsia="ko-KR"/>
        </w:rPr>
        <w:t xml:space="preserve"> the</w:t>
      </w:r>
      <w:r>
        <w:rPr>
          <w:rFonts w:eastAsia="Malgun Gothic"/>
          <w:color w:val="000000" w:themeColor="text1"/>
          <w:lang w:eastAsia="ko-KR"/>
        </w:rPr>
        <w:t xml:space="preserve"> </w:t>
      </w:r>
      <w:r>
        <w:rPr>
          <w:rFonts w:eastAsia="Malgun Gothic" w:hint="eastAsia"/>
          <w:color w:val="000000" w:themeColor="text1"/>
          <w:lang w:eastAsia="ko-KR"/>
        </w:rPr>
        <w:t>entry</w:t>
      </w:r>
      <w:r w:rsidR="0080621E">
        <w:rPr>
          <w:rFonts w:eastAsia="Malgun Gothic"/>
          <w:color w:val="000000" w:themeColor="text1"/>
          <w:lang w:eastAsia="ko-KR"/>
        </w:rPr>
        <w:t xml:space="preserve"> condition</w:t>
      </w:r>
      <w:r w:rsidR="00B00883">
        <w:rPr>
          <w:rFonts w:eastAsia="Malgun Gothic" w:hint="eastAsia"/>
          <w:color w:val="000000" w:themeColor="text1"/>
          <w:lang w:eastAsia="ko-KR"/>
        </w:rPr>
        <w:t xml:space="preserve"> of LP-WUS monitoring</w:t>
      </w:r>
      <w:r w:rsidR="0080621E">
        <w:rPr>
          <w:rFonts w:eastAsia="Malgun Gothic"/>
          <w:color w:val="000000" w:themeColor="text1"/>
          <w:lang w:eastAsia="ko-KR"/>
        </w:rPr>
        <w:t>.</w:t>
      </w:r>
      <w:r w:rsidR="00BF4B02">
        <w:rPr>
          <w:rFonts w:eastAsia="Malgun Gothic"/>
          <w:color w:val="000000" w:themeColor="text1"/>
          <w:lang w:eastAsia="ko-KR"/>
        </w:rPr>
        <w:t xml:space="preserve"> If RAN2 considers two</w:t>
      </w:r>
      <w:r w:rsidR="004844A7">
        <w:rPr>
          <w:rFonts w:eastAsia="Malgun Gothic"/>
          <w:color w:val="000000" w:themeColor="text1"/>
          <w:lang w:eastAsia="ko-KR"/>
        </w:rPr>
        <w:t xml:space="preserve"> </w:t>
      </w:r>
      <w:r w:rsidR="00B00883">
        <w:rPr>
          <w:rFonts w:eastAsia="Malgun Gothic" w:hint="eastAsia"/>
          <w:color w:val="000000" w:themeColor="text1"/>
          <w:lang w:eastAsia="ko-KR"/>
        </w:rPr>
        <w:t xml:space="preserve">different </w:t>
      </w:r>
      <w:r w:rsidR="00BF4B02">
        <w:rPr>
          <w:rFonts w:eastAsia="Malgun Gothic"/>
          <w:color w:val="000000" w:themeColor="text1"/>
          <w:lang w:eastAsia="ko-KR"/>
        </w:rPr>
        <w:t>conditions</w:t>
      </w:r>
      <w:r w:rsidR="00B00883">
        <w:rPr>
          <w:rFonts w:eastAsia="Malgun Gothic" w:hint="eastAsia"/>
          <w:color w:val="000000" w:themeColor="text1"/>
          <w:lang w:eastAsia="ko-KR"/>
        </w:rPr>
        <w:t xml:space="preserve"> or two different values</w:t>
      </w:r>
      <w:r w:rsidR="00BF4B02">
        <w:rPr>
          <w:rFonts w:eastAsia="Malgun Gothic"/>
          <w:color w:val="000000" w:themeColor="text1"/>
          <w:lang w:eastAsia="ko-KR"/>
        </w:rPr>
        <w:t xml:space="preserve">, it may happen that </w:t>
      </w:r>
      <w:r w:rsidR="00B00883">
        <w:rPr>
          <w:rFonts w:eastAsia="Malgun Gothic" w:hint="eastAsia"/>
          <w:color w:val="000000" w:themeColor="text1"/>
          <w:lang w:eastAsia="ko-KR"/>
        </w:rPr>
        <w:t xml:space="preserve">while </w:t>
      </w:r>
      <w:r w:rsidR="00BF4B02">
        <w:rPr>
          <w:rFonts w:eastAsia="Malgun Gothic"/>
          <w:color w:val="000000" w:themeColor="text1"/>
          <w:lang w:eastAsia="ko-KR"/>
        </w:rPr>
        <w:t>serving cell</w:t>
      </w:r>
      <w:r w:rsidR="000E5AF1">
        <w:rPr>
          <w:rFonts w:eastAsia="Malgun Gothic"/>
          <w:color w:val="000000" w:themeColor="text1"/>
          <w:lang w:eastAsia="ko-KR"/>
        </w:rPr>
        <w:t xml:space="preserve"> </w:t>
      </w:r>
      <w:r w:rsidR="00BF4B02">
        <w:rPr>
          <w:rFonts w:eastAsia="Malgun Gothic"/>
          <w:color w:val="000000" w:themeColor="text1"/>
          <w:lang w:eastAsia="ko-KR"/>
        </w:rPr>
        <w:t xml:space="preserve">measurement is performed by LR, monitoring the PO is performed by MR. This operation is not desirable to achieve power saving gains with LR. </w:t>
      </w:r>
    </w:p>
    <w:p w14:paraId="4A1A8805" w14:textId="4B774563" w:rsidR="00990CB9" w:rsidRPr="00482BF8" w:rsidRDefault="007B2063" w:rsidP="007B2063">
      <w:pPr>
        <w:rPr>
          <w:rFonts w:eastAsia="Malgun Gothic"/>
          <w:color w:val="000000" w:themeColor="text1"/>
          <w:lang w:eastAsia="ko-KR"/>
        </w:rPr>
      </w:pPr>
      <w:r>
        <w:rPr>
          <w:color w:val="000000" w:themeColor="text1"/>
        </w:rPr>
        <w:t xml:space="preserve">Hence, </w:t>
      </w:r>
      <w:r w:rsidR="00990CB9">
        <w:rPr>
          <w:color w:val="000000" w:themeColor="text1"/>
        </w:rPr>
        <w:t>RAN2 needs to consider</w:t>
      </w:r>
      <w:r w:rsidR="000E5AF1">
        <w:rPr>
          <w:color w:val="000000" w:themeColor="text1"/>
        </w:rPr>
        <w:t xml:space="preserve"> </w:t>
      </w:r>
      <w:r w:rsidR="000660D2">
        <w:rPr>
          <w:color w:val="000000" w:themeColor="text1"/>
        </w:rPr>
        <w:t xml:space="preserve">the </w:t>
      </w:r>
      <w:r w:rsidR="00B120FE">
        <w:rPr>
          <w:color w:val="000000" w:themeColor="text1"/>
        </w:rPr>
        <w:t>same</w:t>
      </w:r>
      <w:r>
        <w:rPr>
          <w:color w:val="000000" w:themeColor="text1"/>
        </w:rPr>
        <w:t xml:space="preserve"> </w:t>
      </w:r>
      <w:r w:rsidR="00700358">
        <w:rPr>
          <w:rFonts w:eastAsia="Malgun Gothic"/>
          <w:color w:val="000000" w:themeColor="text1"/>
          <w:lang w:eastAsia="ko-KR"/>
        </w:rPr>
        <w:t>criteria</w:t>
      </w:r>
      <w:r w:rsidR="000E5AF1">
        <w:rPr>
          <w:rFonts w:eastAsia="Malgun Gothic"/>
          <w:color w:val="000000" w:themeColor="text1"/>
          <w:lang w:eastAsia="ko-KR"/>
        </w:rPr>
        <w:t xml:space="preserve"> (e.g., threshold) </w:t>
      </w:r>
      <w:r w:rsidR="00700358">
        <w:rPr>
          <w:rFonts w:eastAsia="Malgun Gothic" w:hint="eastAsia"/>
          <w:color w:val="000000" w:themeColor="text1"/>
          <w:lang w:eastAsia="ko-KR"/>
        </w:rPr>
        <w:t xml:space="preserve">for </w:t>
      </w:r>
      <w:r w:rsidR="000E5AF1">
        <w:rPr>
          <w:rFonts w:eastAsia="Malgun Gothic"/>
          <w:color w:val="000000" w:themeColor="text1"/>
          <w:lang w:eastAsia="ko-KR"/>
        </w:rPr>
        <w:t xml:space="preserve">entry condition of </w:t>
      </w:r>
      <w:r w:rsidR="00700358">
        <w:rPr>
          <w:rFonts w:eastAsia="Malgun Gothic" w:hint="eastAsia"/>
          <w:color w:val="000000" w:themeColor="text1"/>
          <w:lang w:eastAsia="ko-KR"/>
        </w:rPr>
        <w:t xml:space="preserve">LP-WUS monitoring and </w:t>
      </w:r>
      <w:r w:rsidR="00B00883">
        <w:rPr>
          <w:rFonts w:eastAsia="Malgun Gothic" w:hint="eastAsia"/>
          <w:color w:val="000000" w:themeColor="text1"/>
          <w:lang w:eastAsia="ko-KR"/>
        </w:rPr>
        <w:t>offloading condition of</w:t>
      </w:r>
      <w:r w:rsidR="00B00883">
        <w:rPr>
          <w:color w:val="000000" w:themeColor="text1"/>
        </w:rPr>
        <w:t xml:space="preserve"> </w:t>
      </w:r>
      <w:r w:rsidR="00700358">
        <w:rPr>
          <w:rFonts w:eastAsia="Malgun Gothic" w:hint="eastAsia"/>
          <w:color w:val="000000" w:themeColor="text1"/>
          <w:lang w:eastAsia="ko-KR"/>
        </w:rPr>
        <w:t xml:space="preserve">the serving cell </w:t>
      </w:r>
      <w:r w:rsidR="00990CB9">
        <w:rPr>
          <w:color w:val="000000" w:themeColor="text1"/>
        </w:rPr>
        <w:t xml:space="preserve">measurement to LR.     </w:t>
      </w:r>
    </w:p>
    <w:p w14:paraId="6E59EEF0" w14:textId="39ADC6CD" w:rsidR="000E5AF1" w:rsidRPr="000F0E71" w:rsidRDefault="000E5AF1" w:rsidP="000E5AF1">
      <w:pPr>
        <w:pStyle w:val="CommentText"/>
        <w:spacing w:afterLines="50"/>
        <w:rPr>
          <w:rFonts w:eastAsia="Malgun Gothic"/>
          <w:i/>
          <w:iCs/>
          <w:color w:val="000000" w:themeColor="text1"/>
          <w:lang w:val="en-US" w:eastAsia="ko-KR"/>
        </w:rPr>
      </w:pPr>
      <w:r w:rsidRPr="000F0E71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Proposal 1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 xml:space="preserve">: Support the same criteria for entry conditions of LP-WUS monitoring and offloading </w:t>
      </w:r>
      <w:r w:rsidR="00B00883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conditions of 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>serving cell measurement via LR.</w:t>
      </w:r>
    </w:p>
    <w:p w14:paraId="0DD0C692" w14:textId="77777777" w:rsidR="009146E2" w:rsidRDefault="009146E2" w:rsidP="00C53473">
      <w:pPr>
        <w:rPr>
          <w:rFonts w:eastAsia="Malgun Gothic"/>
          <w:i/>
          <w:iCs/>
          <w:lang w:eastAsia="ko-KR"/>
        </w:rPr>
      </w:pPr>
    </w:p>
    <w:p w14:paraId="7AB5517F" w14:textId="23015184" w:rsidR="00AD6B04" w:rsidRPr="00AD6B04" w:rsidRDefault="00AD6B04" w:rsidP="0090663A">
      <w:pPr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 xml:space="preserve">Relaxed RRM measurement and </w:t>
      </w:r>
      <w:proofErr w:type="spellStart"/>
      <w:r>
        <w:rPr>
          <w:b/>
          <w:bCs/>
          <w:color w:val="000000"/>
          <w:u w:val="single"/>
        </w:rPr>
        <w:t>offloding</w:t>
      </w:r>
      <w:proofErr w:type="spellEnd"/>
    </w:p>
    <w:p w14:paraId="1F835AAC" w14:textId="3C4C1BDF" w:rsidR="0090663A" w:rsidRPr="00EB6545" w:rsidRDefault="00180B10" w:rsidP="0090663A">
      <w:pPr>
        <w:rPr>
          <w:rFonts w:eastAsia="Malgun Gothic"/>
          <w:color w:val="000000" w:themeColor="text1"/>
          <w:lang w:eastAsia="ko-KR"/>
        </w:rPr>
      </w:pPr>
      <w:r w:rsidRPr="00482BF8">
        <w:rPr>
          <w:rFonts w:eastAsia="Malgun Gothic"/>
          <w:color w:val="000000" w:themeColor="text1"/>
          <w:lang w:eastAsia="ko-KR"/>
        </w:rPr>
        <w:t>According to IDLE specification [</w:t>
      </w:r>
      <w:r w:rsidR="007D5AB3">
        <w:rPr>
          <w:rFonts w:eastAsia="Malgun Gothic"/>
          <w:color w:val="000000" w:themeColor="text1"/>
          <w:lang w:eastAsia="ko-KR"/>
        </w:rPr>
        <w:t>2</w:t>
      </w:r>
      <w:r w:rsidRPr="00482BF8">
        <w:rPr>
          <w:rFonts w:eastAsia="Malgun Gothic"/>
          <w:color w:val="000000" w:themeColor="text1"/>
          <w:lang w:eastAsia="ko-KR"/>
        </w:rPr>
        <w:t>]</w:t>
      </w:r>
      <w:r w:rsidR="00B00883">
        <w:rPr>
          <w:rFonts w:eastAsia="Malgun Gothic" w:hint="eastAsia"/>
          <w:color w:val="000000" w:themeColor="text1"/>
          <w:lang w:eastAsia="ko-KR"/>
        </w:rPr>
        <w:t>,</w:t>
      </w:r>
      <w:r w:rsidRPr="00482BF8">
        <w:rPr>
          <w:rFonts w:eastAsia="Malgun Gothic"/>
          <w:color w:val="000000" w:themeColor="text1"/>
          <w:lang w:eastAsia="ko-KR"/>
        </w:rPr>
        <w:t xml:space="preserve"> relaxed measurement criterion for intra-frequency and inter-</w:t>
      </w:r>
      <w:proofErr w:type="spellStart"/>
      <w:r w:rsidRPr="00482BF8">
        <w:rPr>
          <w:rFonts w:eastAsia="Malgun Gothic"/>
          <w:color w:val="000000" w:themeColor="text1"/>
          <w:lang w:eastAsia="ko-KR"/>
        </w:rPr>
        <w:t>frequnecy</w:t>
      </w:r>
      <w:proofErr w:type="spellEnd"/>
      <w:r w:rsidRPr="00482BF8">
        <w:rPr>
          <w:rFonts w:eastAsia="Malgun Gothic"/>
          <w:color w:val="000000" w:themeColor="text1"/>
          <w:lang w:eastAsia="ko-KR"/>
        </w:rPr>
        <w:t xml:space="preserve"> measurement with MR</w:t>
      </w:r>
      <w:r w:rsidR="00B00883">
        <w:rPr>
          <w:rFonts w:eastAsia="Malgun Gothic" w:hint="eastAsia"/>
          <w:color w:val="000000" w:themeColor="text1"/>
          <w:lang w:eastAsia="ko-KR"/>
        </w:rPr>
        <w:t xml:space="preserve"> is described</w:t>
      </w:r>
      <w:r w:rsidRPr="00482BF8">
        <w:rPr>
          <w:rFonts w:eastAsia="Malgun Gothic"/>
          <w:color w:val="000000" w:themeColor="text1"/>
          <w:lang w:eastAsia="ko-KR"/>
        </w:rPr>
        <w:t xml:space="preserve">. The triggering condition of RRM measurement relaxation of </w:t>
      </w:r>
      <w:proofErr w:type="spellStart"/>
      <w:r w:rsidRPr="00482BF8">
        <w:rPr>
          <w:rFonts w:eastAsia="Malgun Gothic"/>
          <w:color w:val="000000" w:themeColor="text1"/>
          <w:lang w:eastAsia="ko-KR"/>
        </w:rPr>
        <w:t>neighboring</w:t>
      </w:r>
      <w:proofErr w:type="spellEnd"/>
      <w:r w:rsidRPr="00482BF8">
        <w:rPr>
          <w:rFonts w:eastAsia="Malgun Gothic"/>
          <w:color w:val="000000" w:themeColor="text1"/>
          <w:lang w:eastAsia="ko-KR"/>
        </w:rPr>
        <w:t xml:space="preserve"> cell </w:t>
      </w:r>
      <w:proofErr w:type="spellStart"/>
      <w:r w:rsidRPr="00482BF8">
        <w:rPr>
          <w:rFonts w:eastAsia="Malgun Gothic"/>
          <w:color w:val="000000" w:themeColor="text1"/>
          <w:lang w:eastAsia="ko-KR"/>
        </w:rPr>
        <w:t>measurment</w:t>
      </w:r>
      <w:proofErr w:type="spellEnd"/>
      <w:r w:rsidRPr="00482BF8">
        <w:rPr>
          <w:rFonts w:eastAsia="Malgun Gothic"/>
          <w:color w:val="000000" w:themeColor="text1"/>
          <w:lang w:eastAsia="ko-KR"/>
        </w:rPr>
        <w:t xml:space="preserve"> is related to </w:t>
      </w:r>
      <w:r w:rsidR="00B00883">
        <w:rPr>
          <w:rFonts w:eastAsia="Malgun Gothic"/>
          <w:color w:val="000000" w:themeColor="text1"/>
          <w:lang w:eastAsia="ko-KR"/>
        </w:rPr>
        <w:t>‘</w:t>
      </w:r>
      <w:r w:rsidR="00B00883">
        <w:rPr>
          <w:rFonts w:eastAsia="Malgun Gothic" w:hint="eastAsia"/>
          <w:color w:val="000000" w:themeColor="text1"/>
          <w:lang w:eastAsia="ko-KR"/>
        </w:rPr>
        <w:t xml:space="preserve">UE with </w:t>
      </w:r>
      <w:r w:rsidRPr="00482BF8">
        <w:rPr>
          <w:rFonts w:eastAsia="Malgun Gothic"/>
          <w:color w:val="000000" w:themeColor="text1"/>
          <w:lang w:eastAsia="ko-KR"/>
        </w:rPr>
        <w:t>low mobility</w:t>
      </w:r>
      <w:r w:rsidR="00B00883">
        <w:rPr>
          <w:rFonts w:eastAsia="Malgun Gothic"/>
          <w:color w:val="000000" w:themeColor="text1"/>
          <w:lang w:eastAsia="ko-KR"/>
        </w:rPr>
        <w:t>’</w:t>
      </w:r>
      <w:r w:rsidRPr="00482BF8">
        <w:rPr>
          <w:rFonts w:eastAsia="Malgun Gothic"/>
          <w:color w:val="000000" w:themeColor="text1"/>
          <w:lang w:eastAsia="ko-KR"/>
        </w:rPr>
        <w:t xml:space="preserve"> and/or </w:t>
      </w:r>
      <w:r w:rsidR="00B00883">
        <w:rPr>
          <w:rFonts w:eastAsia="Malgun Gothic"/>
          <w:color w:val="000000" w:themeColor="text1"/>
          <w:lang w:eastAsia="ko-KR"/>
        </w:rPr>
        <w:t>‘</w:t>
      </w:r>
      <w:r w:rsidR="00B00883">
        <w:rPr>
          <w:rFonts w:eastAsia="Malgun Gothic" w:hint="eastAsia"/>
          <w:color w:val="000000" w:themeColor="text1"/>
          <w:lang w:eastAsia="ko-KR"/>
        </w:rPr>
        <w:t xml:space="preserve">UE </w:t>
      </w:r>
      <w:r w:rsidRPr="00482BF8">
        <w:rPr>
          <w:rFonts w:eastAsia="Malgun Gothic"/>
          <w:color w:val="000000" w:themeColor="text1"/>
          <w:lang w:eastAsia="ko-KR"/>
        </w:rPr>
        <w:t>not at cell edge</w:t>
      </w:r>
      <w:r w:rsidR="00B00883">
        <w:rPr>
          <w:rFonts w:eastAsia="Malgun Gothic"/>
          <w:color w:val="000000" w:themeColor="text1"/>
          <w:lang w:eastAsia="ko-KR"/>
        </w:rPr>
        <w:t>’</w:t>
      </w:r>
      <w:r w:rsidRPr="00482BF8">
        <w:rPr>
          <w:rFonts w:eastAsia="Malgun Gothic"/>
          <w:color w:val="000000" w:themeColor="text1"/>
          <w:lang w:eastAsia="ko-KR"/>
        </w:rPr>
        <w:t xml:space="preserve"> criteri</w:t>
      </w:r>
      <w:r w:rsidR="00B00883">
        <w:rPr>
          <w:rFonts w:eastAsia="Malgun Gothic" w:hint="eastAsia"/>
          <w:color w:val="000000" w:themeColor="text1"/>
          <w:lang w:eastAsia="ko-KR"/>
        </w:rPr>
        <w:t>a</w:t>
      </w:r>
      <w:r w:rsidRPr="00482BF8">
        <w:rPr>
          <w:rFonts w:eastAsia="Malgun Gothic"/>
          <w:color w:val="000000" w:themeColor="text1"/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6252D" w14:paraId="72462AE9" w14:textId="77777777" w:rsidTr="0066252D">
        <w:tc>
          <w:tcPr>
            <w:tcW w:w="9629" w:type="dxa"/>
          </w:tcPr>
          <w:p w14:paraId="16D89F54" w14:textId="77777777" w:rsidR="0066252D" w:rsidRPr="0066252D" w:rsidRDefault="0066252D" w:rsidP="0066252D">
            <w:pPr>
              <w:keepNext/>
              <w:keepLines/>
              <w:spacing w:before="120" w:after="180"/>
              <w:ind w:left="1701" w:hanging="1701"/>
              <w:jc w:val="left"/>
              <w:outlineLvl w:val="4"/>
              <w:rPr>
                <w:rFonts w:eastAsia="Times New Roman"/>
                <w:sz w:val="22"/>
                <w:lang w:eastAsia="ja-JP"/>
              </w:rPr>
            </w:pPr>
            <w:bookmarkStart w:id="1" w:name="_Toc534930843"/>
            <w:bookmarkStart w:id="2" w:name="_Toc37298565"/>
            <w:bookmarkStart w:id="3" w:name="_Toc46502327"/>
            <w:bookmarkStart w:id="4" w:name="_Toc52749304"/>
            <w:bookmarkStart w:id="5" w:name="_Toc156304171"/>
            <w:r w:rsidRPr="0066252D">
              <w:rPr>
                <w:rFonts w:eastAsia="Times New Roman"/>
                <w:sz w:val="22"/>
                <w:lang w:eastAsia="ja-JP"/>
              </w:rPr>
              <w:t>5.2.4.9.1</w:t>
            </w:r>
            <w:r w:rsidRPr="0066252D">
              <w:rPr>
                <w:rFonts w:eastAsia="Times New Roman"/>
                <w:sz w:val="22"/>
                <w:lang w:eastAsia="ja-JP"/>
              </w:rPr>
              <w:tab/>
              <w:t>Relaxed measurement criterion</w:t>
            </w:r>
            <w:bookmarkEnd w:id="1"/>
            <w:r w:rsidRPr="0066252D">
              <w:rPr>
                <w:rFonts w:eastAsia="Times New Roman"/>
                <w:sz w:val="22"/>
                <w:lang w:eastAsia="ja-JP"/>
              </w:rPr>
              <w:t xml:space="preserve"> for UE with low mobility</w:t>
            </w:r>
            <w:bookmarkEnd w:id="2"/>
            <w:bookmarkEnd w:id="3"/>
            <w:bookmarkEnd w:id="4"/>
            <w:bookmarkEnd w:id="5"/>
          </w:p>
          <w:p w14:paraId="0F6527F8" w14:textId="77777777" w:rsidR="0066252D" w:rsidRPr="0066252D" w:rsidRDefault="0066252D" w:rsidP="0066252D">
            <w:pPr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bookmarkStart w:id="6" w:name="OLE_LINK11"/>
            <w:bookmarkStart w:id="7" w:name="OLE_LINK12"/>
            <w:r w:rsidRPr="0066252D">
              <w:rPr>
                <w:rFonts w:ascii="Times New Roman" w:eastAsia="Times New Roman" w:hAnsi="Times New Roman"/>
                <w:lang w:eastAsia="ja-JP"/>
              </w:rPr>
              <w:t>The relaxed measurement criterion for UE with low mobility is fulfilled when:</w:t>
            </w:r>
          </w:p>
          <w:p w14:paraId="36BB0F64" w14:textId="77777777" w:rsidR="0066252D" w:rsidRPr="0066252D" w:rsidRDefault="0066252D" w:rsidP="0066252D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  <w:t>(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Ref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–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) &lt;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SearchDeltaP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>,</w:t>
            </w:r>
          </w:p>
          <w:bookmarkEnd w:id="6"/>
          <w:bookmarkEnd w:id="7"/>
          <w:p w14:paraId="414A2EF1" w14:textId="77777777" w:rsidR="0066252D" w:rsidRPr="0066252D" w:rsidRDefault="0066252D" w:rsidP="0066252D">
            <w:pPr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Where:</w:t>
            </w:r>
          </w:p>
          <w:p w14:paraId="55F7B58E" w14:textId="77777777" w:rsidR="0066252D" w:rsidRPr="0066252D" w:rsidRDefault="0066252D" w:rsidP="0066252D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Srxlev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= current </w:t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Srxlev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value of the serving cell (dB)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>.</w:t>
            </w:r>
          </w:p>
          <w:p w14:paraId="1AFCF8E8" w14:textId="77777777" w:rsidR="0066252D" w:rsidRPr="0066252D" w:rsidRDefault="0066252D" w:rsidP="0066252D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Srxlev</w:t>
            </w:r>
            <w:r w:rsidRPr="00482BF8">
              <w:rPr>
                <w:rFonts w:ascii="Times New Roman" w:eastAsia="Times New Roman" w:hAnsi="Times New Roman"/>
                <w:highlight w:val="yellow"/>
                <w:vertAlign w:val="subscript"/>
                <w:lang w:eastAsia="ja-JP"/>
              </w:rPr>
              <w:t>Ref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= reference </w:t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Srxlev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value of the serving cell (dB)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>, set as follows:</w:t>
            </w:r>
          </w:p>
          <w:p w14:paraId="75E59A78" w14:textId="77777777" w:rsidR="0066252D" w:rsidRPr="0066252D" w:rsidRDefault="0066252D" w:rsidP="0066252D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  <w:t>After selecting or reselecting a new cell, or</w:t>
            </w:r>
          </w:p>
          <w:p w14:paraId="0463E4A9" w14:textId="77777777" w:rsidR="0066252D" w:rsidRPr="0066252D" w:rsidRDefault="0066252D" w:rsidP="0066252D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  <w:t>If (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-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Ref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>) &gt; 0, or</w:t>
            </w:r>
          </w:p>
          <w:p w14:paraId="0747CCA3" w14:textId="77777777" w:rsidR="0066252D" w:rsidRPr="0066252D" w:rsidRDefault="0066252D" w:rsidP="0066252D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  <w:t xml:space="preserve">If the relaxed measurement criterion has not been met for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T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SearchDeltaP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>:</w:t>
            </w:r>
          </w:p>
          <w:p w14:paraId="68824741" w14:textId="77777777" w:rsidR="0066252D" w:rsidRPr="0066252D" w:rsidRDefault="0066252D" w:rsidP="0066252D">
            <w:pPr>
              <w:spacing w:after="180"/>
              <w:ind w:left="1135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  <w:t xml:space="preserve">The UE shall set the value of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Ref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to the current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value of the serving cell.</w:t>
            </w:r>
          </w:p>
          <w:p w14:paraId="68F471BC" w14:textId="77777777" w:rsidR="0066252D" w:rsidRPr="0066252D" w:rsidRDefault="0066252D" w:rsidP="0066252D">
            <w:pPr>
              <w:keepNext/>
              <w:keepLines/>
              <w:spacing w:before="120" w:after="180"/>
              <w:ind w:left="1701" w:hanging="1701"/>
              <w:jc w:val="left"/>
              <w:outlineLvl w:val="4"/>
              <w:rPr>
                <w:rFonts w:eastAsia="Times New Roman"/>
                <w:sz w:val="22"/>
                <w:lang w:eastAsia="zh-TW"/>
              </w:rPr>
            </w:pPr>
            <w:bookmarkStart w:id="8" w:name="_Toc37298566"/>
            <w:bookmarkStart w:id="9" w:name="_Toc46502328"/>
            <w:bookmarkStart w:id="10" w:name="_Toc52749305"/>
            <w:bookmarkStart w:id="11" w:name="_Toc156304172"/>
            <w:r w:rsidRPr="0066252D">
              <w:rPr>
                <w:rFonts w:eastAsia="Times New Roman"/>
                <w:sz w:val="22"/>
                <w:lang w:eastAsia="ja-JP"/>
              </w:rPr>
              <w:t>5.2.4.9.2</w:t>
            </w:r>
            <w:r w:rsidRPr="0066252D">
              <w:rPr>
                <w:rFonts w:eastAsia="Times New Roman"/>
                <w:sz w:val="22"/>
                <w:lang w:eastAsia="ja-JP"/>
              </w:rPr>
              <w:tab/>
              <w:t>Relaxed measurement criterion for UE not at cell edge</w:t>
            </w:r>
            <w:bookmarkEnd w:id="8"/>
            <w:bookmarkEnd w:id="9"/>
            <w:bookmarkEnd w:id="10"/>
            <w:bookmarkEnd w:id="11"/>
          </w:p>
          <w:p w14:paraId="04BC336F" w14:textId="77777777" w:rsidR="0066252D" w:rsidRPr="0066252D" w:rsidRDefault="0066252D" w:rsidP="0066252D">
            <w:pPr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The relaxed measurement criterion for UE not at cell edge is fulfilled when:</w:t>
            </w:r>
          </w:p>
          <w:p w14:paraId="430DDFA6" w14:textId="77777777" w:rsidR="0066252D" w:rsidRPr="0066252D" w:rsidRDefault="0066252D" w:rsidP="0066252D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Srxlev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&gt;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SearchThresholdP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>, and,</w:t>
            </w:r>
          </w:p>
          <w:p w14:paraId="0649B13C" w14:textId="77777777" w:rsidR="0066252D" w:rsidRPr="0066252D" w:rsidRDefault="0066252D" w:rsidP="0066252D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-</w:t>
            </w:r>
            <w:r w:rsidRPr="0066252D">
              <w:rPr>
                <w:rFonts w:ascii="Times New Roman" w:eastAsia="Times New Roman" w:hAnsi="Times New Roman"/>
                <w:lang w:eastAsia="ja-JP"/>
              </w:rPr>
              <w:tab/>
            </w:r>
            <w:proofErr w:type="spellStart"/>
            <w:r w:rsidRPr="0066252D">
              <w:rPr>
                <w:rFonts w:ascii="Times New Roman" w:eastAsia="DengXian" w:hAnsi="Times New Roman"/>
              </w:rPr>
              <w:t>Squal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&gt;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SearchThresholdQ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, if </w:t>
            </w:r>
            <w:proofErr w:type="spellStart"/>
            <w:r w:rsidRPr="0066252D">
              <w:rPr>
                <w:rFonts w:ascii="Times New Roman" w:eastAsia="Times New Roman" w:hAnsi="Times New Roman"/>
                <w:lang w:eastAsia="ja-JP"/>
              </w:rPr>
              <w:t>S</w:t>
            </w:r>
            <w:r w:rsidRPr="0066252D">
              <w:rPr>
                <w:rFonts w:ascii="Times New Roman" w:eastAsia="Times New Roman" w:hAnsi="Times New Roman"/>
                <w:vertAlign w:val="subscript"/>
                <w:lang w:eastAsia="ja-JP"/>
              </w:rPr>
              <w:t>SearchThresholdQ</w:t>
            </w:r>
            <w:proofErr w:type="spellEnd"/>
            <w:r w:rsidRPr="0066252D">
              <w:rPr>
                <w:rFonts w:ascii="Times New Roman" w:eastAsia="Times New Roman" w:hAnsi="Times New Roman"/>
                <w:lang w:eastAsia="ja-JP"/>
              </w:rPr>
              <w:t xml:space="preserve"> is configured,</w:t>
            </w:r>
          </w:p>
          <w:p w14:paraId="5420FAAD" w14:textId="77777777" w:rsidR="0066252D" w:rsidRPr="0066252D" w:rsidRDefault="0066252D" w:rsidP="0066252D">
            <w:pPr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66252D">
              <w:rPr>
                <w:rFonts w:ascii="Times New Roman" w:eastAsia="Times New Roman" w:hAnsi="Times New Roman"/>
                <w:lang w:eastAsia="ja-JP"/>
              </w:rPr>
              <w:t>Where:</w:t>
            </w:r>
          </w:p>
          <w:p w14:paraId="103D9B50" w14:textId="77777777" w:rsidR="0066252D" w:rsidRPr="00482BF8" w:rsidRDefault="0066252D" w:rsidP="0066252D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highlight w:val="yellow"/>
                <w:lang w:eastAsia="ja-JP"/>
              </w:rPr>
            </w:pPr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-</w:t>
            </w:r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ab/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Srxlev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= current </w:t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Srxlev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value of the serving cell (dB).</w:t>
            </w:r>
          </w:p>
          <w:p w14:paraId="0599A471" w14:textId="5265650D" w:rsidR="0066252D" w:rsidRPr="00482BF8" w:rsidRDefault="0066252D" w:rsidP="00482BF8">
            <w:pPr>
              <w:spacing w:after="180"/>
              <w:ind w:left="568" w:hanging="284"/>
              <w:jc w:val="left"/>
              <w:rPr>
                <w:rFonts w:ascii="Times New Roman" w:eastAsia="Malgun Gothic" w:hAnsi="Times New Roman"/>
                <w:lang w:eastAsia="ko-KR"/>
              </w:rPr>
            </w:pPr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-</w:t>
            </w:r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ab/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Squal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= current </w:t>
            </w:r>
            <w:proofErr w:type="spellStart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>Squal</w:t>
            </w:r>
            <w:proofErr w:type="spellEnd"/>
            <w:r w:rsidRPr="00482BF8">
              <w:rPr>
                <w:rFonts w:ascii="Times New Roman" w:eastAsia="Times New Roman" w:hAnsi="Times New Roman"/>
                <w:highlight w:val="yellow"/>
                <w:lang w:eastAsia="ja-JP"/>
              </w:rPr>
              <w:t xml:space="preserve"> value of the serving cell (dB).</w:t>
            </w:r>
          </w:p>
        </w:tc>
      </w:tr>
    </w:tbl>
    <w:p w14:paraId="434FC144" w14:textId="651CF4FD" w:rsidR="007E3299" w:rsidRPr="007E3299" w:rsidRDefault="001C0B33" w:rsidP="00C53473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RAN2 agreed that w</w:t>
      </w:r>
      <w:r w:rsidR="0010394D" w:rsidRPr="00997392">
        <w:rPr>
          <w:rFonts w:eastAsia="Malgun Gothic"/>
          <w:lang w:eastAsia="ko-KR"/>
        </w:rPr>
        <w:t xml:space="preserve">hen </w:t>
      </w:r>
      <w:r w:rsidR="009055C1">
        <w:rPr>
          <w:rFonts w:eastAsia="Malgun Gothic" w:hint="eastAsia"/>
          <w:lang w:eastAsia="ko-KR"/>
        </w:rPr>
        <w:t xml:space="preserve">an </w:t>
      </w:r>
      <w:r w:rsidR="0010394D" w:rsidRPr="00997392">
        <w:rPr>
          <w:rFonts w:eastAsia="Malgun Gothic"/>
          <w:lang w:eastAsia="ko-KR"/>
        </w:rPr>
        <w:t>offloading condition is satisfied, serving cell measurement is performed by LR</w:t>
      </w:r>
      <w:r w:rsidR="009374B9">
        <w:rPr>
          <w:rFonts w:eastAsia="Malgun Gothic"/>
          <w:lang w:eastAsia="ko-KR"/>
        </w:rPr>
        <w:t xml:space="preserve"> (</w:t>
      </w:r>
      <w:r w:rsidR="002D23ED">
        <w:rPr>
          <w:rFonts w:eastAsia="Malgun Gothic" w:hint="eastAsia"/>
          <w:lang w:eastAsia="ko-KR"/>
        </w:rPr>
        <w:t xml:space="preserve">offloaded </w:t>
      </w:r>
      <w:r w:rsidR="009374B9">
        <w:rPr>
          <w:rFonts w:eastAsia="Malgun Gothic"/>
          <w:lang w:eastAsia="ko-KR"/>
        </w:rPr>
        <w:t>from MR)</w:t>
      </w:r>
      <w:r w:rsidR="00EB6545">
        <w:rPr>
          <w:rFonts w:eastAsia="Malgun Gothic" w:hint="eastAsia"/>
          <w:lang w:eastAsia="ko-KR"/>
        </w:rPr>
        <w:t xml:space="preserve"> and serving cell measur</w:t>
      </w:r>
      <w:r w:rsidR="00B00883">
        <w:rPr>
          <w:rFonts w:eastAsia="Malgun Gothic" w:hint="eastAsia"/>
          <w:lang w:eastAsia="ko-KR"/>
        </w:rPr>
        <w:t>e</w:t>
      </w:r>
      <w:r w:rsidR="00EB6545">
        <w:rPr>
          <w:rFonts w:eastAsia="Malgun Gothic" w:hint="eastAsia"/>
          <w:lang w:eastAsia="ko-KR"/>
        </w:rPr>
        <w:t xml:space="preserve">ment via MR is not </w:t>
      </w:r>
      <w:r w:rsidR="00EB6545">
        <w:rPr>
          <w:rFonts w:eastAsia="Malgun Gothic"/>
          <w:lang w:eastAsia="ko-KR"/>
        </w:rPr>
        <w:t>required</w:t>
      </w:r>
      <w:r w:rsidR="00EB6545">
        <w:rPr>
          <w:rFonts w:eastAsia="Malgun Gothic" w:hint="eastAsia"/>
          <w:lang w:eastAsia="ko-KR"/>
        </w:rPr>
        <w:t>.</w:t>
      </w:r>
      <w:r w:rsidR="00336A6D">
        <w:rPr>
          <w:rFonts w:eastAsia="Malgun Gothic" w:hint="eastAsia"/>
          <w:lang w:eastAsia="ko-KR"/>
        </w:rPr>
        <w:t xml:space="preserve"> </w:t>
      </w:r>
      <w:r w:rsidR="007E3299">
        <w:rPr>
          <w:rFonts w:eastAsia="Malgun Gothic" w:hint="eastAsia"/>
          <w:lang w:eastAsia="ko-KR"/>
        </w:rPr>
        <w:t>In this case, it is desired to deactivate MR for additional power saving. However, w</w:t>
      </w:r>
      <w:r w:rsidR="00EB6545">
        <w:rPr>
          <w:rFonts w:eastAsia="Malgun Gothic" w:hint="eastAsia"/>
          <w:lang w:eastAsia="ko-KR"/>
        </w:rPr>
        <w:t xml:space="preserve">hen the </w:t>
      </w:r>
      <w:r w:rsidR="007E3299">
        <w:rPr>
          <w:rFonts w:eastAsia="Malgun Gothic" w:hint="eastAsia"/>
          <w:lang w:eastAsia="ko-KR"/>
        </w:rPr>
        <w:t>serving cell measurement is offloaded from MR to LR</w:t>
      </w:r>
      <w:r w:rsidR="00EB6545">
        <w:rPr>
          <w:rFonts w:eastAsia="Malgun Gothic" w:hint="eastAsia"/>
          <w:lang w:eastAsia="ko-KR"/>
        </w:rPr>
        <w:t xml:space="preserve">, </w:t>
      </w:r>
      <w:r w:rsidR="007E3299">
        <w:rPr>
          <w:rFonts w:eastAsia="Malgun Gothic" w:hint="eastAsia"/>
          <w:lang w:eastAsia="ko-KR"/>
        </w:rPr>
        <w:t xml:space="preserve">there may be no serving cell measurement via MR. Hence, the UE is not able to determine whether the legacy </w:t>
      </w:r>
      <w:r w:rsidR="007E3299">
        <w:rPr>
          <w:rFonts w:eastAsia="Malgun Gothic"/>
          <w:lang w:eastAsia="ko-KR"/>
        </w:rPr>
        <w:t>relaxation</w:t>
      </w:r>
      <w:r w:rsidR="007E3299">
        <w:rPr>
          <w:rFonts w:eastAsia="Malgun Gothic" w:hint="eastAsia"/>
          <w:lang w:eastAsia="ko-KR"/>
        </w:rPr>
        <w:t xml:space="preserve"> condition for </w:t>
      </w:r>
      <w:proofErr w:type="spellStart"/>
      <w:r w:rsidR="007E3299">
        <w:rPr>
          <w:rFonts w:eastAsia="Malgun Gothic" w:hint="eastAsia"/>
          <w:lang w:eastAsia="ko-KR"/>
        </w:rPr>
        <w:t>neighboring</w:t>
      </w:r>
      <w:proofErr w:type="spellEnd"/>
      <w:r w:rsidR="007E3299">
        <w:rPr>
          <w:rFonts w:eastAsia="Malgun Gothic" w:hint="eastAsia"/>
          <w:lang w:eastAsia="ko-KR"/>
        </w:rPr>
        <w:t xml:space="preserve"> cell measurements is satisfied due to absence of the serving cell measurement via MR. </w:t>
      </w:r>
    </w:p>
    <w:p w14:paraId="6EAF4D2C" w14:textId="24D920FF" w:rsidR="00EB6545" w:rsidRPr="00482BF8" w:rsidRDefault="00AD3DE3" w:rsidP="00C53473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 xml:space="preserve">To handle this issue, </w:t>
      </w:r>
      <w:r w:rsidR="007F7ADD" w:rsidRPr="00482BF8">
        <w:rPr>
          <w:rFonts w:eastAsia="Malgun Gothic"/>
          <w:color w:val="000000" w:themeColor="text1"/>
          <w:lang w:eastAsia="ko-KR"/>
        </w:rPr>
        <w:t xml:space="preserve">measured </w:t>
      </w:r>
      <w:r w:rsidR="00EB6545" w:rsidRPr="00482BF8">
        <w:rPr>
          <w:rFonts w:eastAsia="Malgun Gothic"/>
          <w:color w:val="000000" w:themeColor="text1"/>
          <w:lang w:eastAsia="ko-KR"/>
        </w:rPr>
        <w:t>value (e.g., LP-SS) of the serving cell measurement via LR can be used to determin</w:t>
      </w:r>
      <w:r w:rsidR="00A06DF6">
        <w:rPr>
          <w:rFonts w:eastAsia="Malgun Gothic"/>
          <w:color w:val="000000" w:themeColor="text1"/>
          <w:lang w:eastAsia="ko-KR"/>
        </w:rPr>
        <w:t xml:space="preserve">e whether to satisfy the </w:t>
      </w:r>
      <w:r>
        <w:rPr>
          <w:rFonts w:eastAsia="Malgun Gothic" w:hint="eastAsia"/>
          <w:color w:val="000000" w:themeColor="text1"/>
          <w:lang w:eastAsia="ko-KR"/>
        </w:rPr>
        <w:t>conditions</w:t>
      </w:r>
      <w:r>
        <w:rPr>
          <w:rFonts w:eastAsia="Malgun Gothic"/>
          <w:color w:val="000000" w:themeColor="text1"/>
          <w:lang w:eastAsia="ko-KR"/>
        </w:rPr>
        <w:t xml:space="preserve"> </w:t>
      </w:r>
      <w:r w:rsidR="00A06DF6">
        <w:rPr>
          <w:rFonts w:eastAsia="Malgun Gothic"/>
          <w:color w:val="000000" w:themeColor="text1"/>
          <w:lang w:eastAsia="ko-KR"/>
        </w:rPr>
        <w:t xml:space="preserve">of </w:t>
      </w:r>
      <w:r w:rsidR="00EB6545" w:rsidRPr="00482BF8">
        <w:rPr>
          <w:rFonts w:eastAsia="Malgun Gothic"/>
          <w:color w:val="000000" w:themeColor="text1"/>
          <w:lang w:eastAsia="ko-KR"/>
        </w:rPr>
        <w:t>relaxed measurement</w:t>
      </w:r>
      <w:r w:rsidR="00A06DF6">
        <w:rPr>
          <w:rFonts w:eastAsia="Malgun Gothic"/>
          <w:color w:val="000000" w:themeColor="text1"/>
          <w:lang w:eastAsia="ko-KR"/>
        </w:rPr>
        <w:t xml:space="preserve"> </w:t>
      </w:r>
      <w:r w:rsidR="007903D2">
        <w:rPr>
          <w:rFonts w:eastAsia="Malgun Gothic" w:hint="eastAsia"/>
          <w:color w:val="000000" w:themeColor="text1"/>
          <w:lang w:eastAsia="ko-KR"/>
        </w:rPr>
        <w:t>for</w:t>
      </w:r>
      <w:r w:rsidR="007903D2" w:rsidRPr="00482BF8">
        <w:rPr>
          <w:rFonts w:eastAsia="Malgun Gothic"/>
          <w:color w:val="000000" w:themeColor="text1"/>
          <w:lang w:eastAsia="ko-KR"/>
        </w:rPr>
        <w:t xml:space="preserve"> </w:t>
      </w:r>
      <w:proofErr w:type="spellStart"/>
      <w:r w:rsidR="00180B10" w:rsidRPr="00482BF8">
        <w:rPr>
          <w:rFonts w:eastAsia="Malgun Gothic"/>
          <w:color w:val="000000" w:themeColor="text1"/>
          <w:lang w:eastAsia="ko-KR"/>
        </w:rPr>
        <w:t>neighboring</w:t>
      </w:r>
      <w:proofErr w:type="spellEnd"/>
      <w:r w:rsidR="00180B10" w:rsidRPr="00482BF8">
        <w:rPr>
          <w:rFonts w:eastAsia="Malgun Gothic"/>
          <w:color w:val="000000" w:themeColor="text1"/>
          <w:lang w:eastAsia="ko-KR"/>
        </w:rPr>
        <w:t xml:space="preserve"> cell measurement</w:t>
      </w:r>
      <w:r w:rsidR="00A06DF6">
        <w:rPr>
          <w:rFonts w:eastAsia="Malgun Gothic"/>
          <w:color w:val="000000" w:themeColor="text1"/>
          <w:lang w:eastAsia="ko-KR"/>
        </w:rPr>
        <w:t xml:space="preserve"> </w:t>
      </w:r>
      <w:r>
        <w:rPr>
          <w:rFonts w:eastAsia="Malgun Gothic" w:hint="eastAsia"/>
          <w:color w:val="000000" w:themeColor="text1"/>
          <w:lang w:eastAsia="ko-KR"/>
        </w:rPr>
        <w:t>(</w:t>
      </w:r>
      <w:r w:rsidR="00A06DF6">
        <w:rPr>
          <w:rFonts w:eastAsia="Malgun Gothic"/>
          <w:color w:val="000000" w:themeColor="text1"/>
          <w:lang w:eastAsia="ko-KR"/>
        </w:rPr>
        <w:t xml:space="preserve">while the offloading </w:t>
      </w:r>
      <w:r>
        <w:rPr>
          <w:rFonts w:eastAsia="Malgun Gothic" w:hint="eastAsia"/>
          <w:color w:val="000000" w:themeColor="text1"/>
          <w:lang w:eastAsia="ko-KR"/>
        </w:rPr>
        <w:t xml:space="preserve">condition </w:t>
      </w:r>
      <w:r w:rsidR="00A06DF6">
        <w:rPr>
          <w:rFonts w:eastAsia="Malgun Gothic"/>
          <w:color w:val="000000" w:themeColor="text1"/>
          <w:lang w:eastAsia="ko-KR"/>
        </w:rPr>
        <w:t>is satisfied</w:t>
      </w:r>
      <w:r>
        <w:rPr>
          <w:rFonts w:eastAsia="Malgun Gothic" w:hint="eastAsia"/>
          <w:color w:val="000000" w:themeColor="text1"/>
          <w:lang w:eastAsia="ko-KR"/>
        </w:rPr>
        <w:t>)</w:t>
      </w:r>
      <w:r w:rsidR="00A06DF6">
        <w:rPr>
          <w:rFonts w:eastAsia="Malgun Gothic"/>
          <w:color w:val="000000" w:themeColor="text1"/>
          <w:lang w:eastAsia="ko-KR"/>
        </w:rPr>
        <w:t xml:space="preserve">. </w:t>
      </w:r>
    </w:p>
    <w:p w14:paraId="4573F90D" w14:textId="38D3944E" w:rsidR="00EB155D" w:rsidRPr="000F0E71" w:rsidRDefault="00EB155D" w:rsidP="00EB155D">
      <w:pPr>
        <w:pStyle w:val="CommentText"/>
        <w:spacing w:afterLines="50"/>
        <w:rPr>
          <w:rFonts w:eastAsia="Malgun Gothic"/>
          <w:i/>
          <w:iCs/>
          <w:color w:val="000000" w:themeColor="text1"/>
          <w:lang w:val="en-US" w:eastAsia="ko-KR"/>
        </w:rPr>
      </w:pPr>
      <w:r w:rsidRPr="000F0E71">
        <w:rPr>
          <w:rFonts w:eastAsia="Malgun Gothic"/>
          <w:b/>
          <w:bCs/>
          <w:i/>
          <w:iCs/>
          <w:color w:val="000000" w:themeColor="text1"/>
          <w:lang w:val="en-US" w:eastAsia="ko-KR"/>
        </w:rPr>
        <w:lastRenderedPageBreak/>
        <w:t>Proposal 2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>: Support LR measurement for relaxation criteria of neighboring cell measurement when the serving cell measurement is offloaded to LR (i.e., no serving cell measurements via MR).</w:t>
      </w:r>
    </w:p>
    <w:p w14:paraId="04C9C973" w14:textId="0EA529AC" w:rsidR="007B2063" w:rsidRDefault="007B2063" w:rsidP="00401A09">
      <w:pPr>
        <w:pStyle w:val="CommentText"/>
        <w:spacing w:afterLines="50"/>
        <w:jc w:val="left"/>
        <w:rPr>
          <w:i/>
          <w:iCs/>
          <w:color w:val="000000" w:themeColor="text1"/>
        </w:rPr>
      </w:pPr>
    </w:p>
    <w:p w14:paraId="28087BC9" w14:textId="321174D7" w:rsidR="00AD6B04" w:rsidRPr="00AD6B04" w:rsidRDefault="00AD6B04" w:rsidP="007B2063">
      <w:pPr>
        <w:rPr>
          <w:b/>
          <w:bCs/>
          <w:color w:val="000000"/>
          <w:u w:val="single"/>
        </w:rPr>
      </w:pPr>
      <w:r>
        <w:rPr>
          <w:b/>
          <w:bCs/>
          <w:color w:val="000000"/>
          <w:u w:val="single"/>
        </w:rPr>
        <w:t>Relaxed RRM measurement and EMR configuration</w:t>
      </w:r>
    </w:p>
    <w:p w14:paraId="7276B125" w14:textId="312C258F" w:rsidR="007D3BC4" w:rsidRDefault="007D3BC4" w:rsidP="007B2063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/>
          <w:color w:val="000000" w:themeColor="text1"/>
          <w:lang w:eastAsia="ko-KR"/>
        </w:rPr>
        <w:t xml:space="preserve">According to IDLE </w:t>
      </w:r>
      <w:proofErr w:type="spellStart"/>
      <w:r>
        <w:rPr>
          <w:rFonts w:eastAsia="Malgun Gothic"/>
          <w:color w:val="000000" w:themeColor="text1"/>
          <w:lang w:eastAsia="ko-KR"/>
        </w:rPr>
        <w:t>sepcification</w:t>
      </w:r>
      <w:proofErr w:type="spellEnd"/>
      <w:r>
        <w:rPr>
          <w:rFonts w:eastAsia="Malgun Gothic"/>
          <w:color w:val="000000" w:themeColor="text1"/>
          <w:lang w:eastAsia="ko-KR"/>
        </w:rPr>
        <w:t xml:space="preserve"> [</w:t>
      </w:r>
      <w:r w:rsidR="007D5AB3">
        <w:rPr>
          <w:rFonts w:eastAsia="Malgun Gothic"/>
          <w:color w:val="000000" w:themeColor="text1"/>
          <w:lang w:eastAsia="ko-KR"/>
        </w:rPr>
        <w:t>2</w:t>
      </w:r>
      <w:r>
        <w:rPr>
          <w:rFonts w:eastAsia="Malgun Gothic"/>
          <w:color w:val="000000" w:themeColor="text1"/>
          <w:lang w:eastAsia="ko-KR"/>
        </w:rPr>
        <w:t xml:space="preserve">], </w:t>
      </w:r>
      <w:proofErr w:type="spellStart"/>
      <w:r>
        <w:rPr>
          <w:rFonts w:eastAsia="Malgun Gothic"/>
          <w:color w:val="000000" w:themeColor="text1"/>
          <w:lang w:eastAsia="ko-KR"/>
        </w:rPr>
        <w:t>neighboring</w:t>
      </w:r>
      <w:proofErr w:type="spellEnd"/>
      <w:r>
        <w:rPr>
          <w:rFonts w:eastAsia="Malgun Gothic"/>
          <w:color w:val="000000" w:themeColor="text1"/>
          <w:lang w:eastAsia="ko-KR"/>
        </w:rPr>
        <w:t xml:space="preserve"> cell measurement relaxation is not allowed </w:t>
      </w:r>
      <w:r w:rsidR="009F68A6">
        <w:rPr>
          <w:rFonts w:eastAsia="Malgun Gothic"/>
          <w:color w:val="000000" w:themeColor="text1"/>
          <w:lang w:eastAsia="ko-KR"/>
        </w:rPr>
        <w:t xml:space="preserve">when </w:t>
      </w:r>
      <w:proofErr w:type="spellStart"/>
      <w:r w:rsidR="009F68A6">
        <w:rPr>
          <w:rFonts w:eastAsia="Malgun Gothic"/>
          <w:color w:val="000000" w:themeColor="text1"/>
          <w:lang w:eastAsia="ko-KR"/>
        </w:rPr>
        <w:t>freuqencies</w:t>
      </w:r>
      <w:proofErr w:type="spellEnd"/>
      <w:r w:rsidR="009F68A6">
        <w:rPr>
          <w:rFonts w:eastAsia="Malgun Gothic"/>
          <w:color w:val="000000" w:themeColor="text1"/>
          <w:lang w:eastAsia="ko-KR"/>
        </w:rPr>
        <w:t xml:space="preserve"> (i.e., </w:t>
      </w:r>
      <w:proofErr w:type="spellStart"/>
      <w:r w:rsidR="009F68A6">
        <w:rPr>
          <w:rFonts w:eastAsia="Malgun Gothic"/>
          <w:color w:val="000000" w:themeColor="text1"/>
          <w:lang w:eastAsia="ko-KR"/>
        </w:rPr>
        <w:t>neighboring</w:t>
      </w:r>
      <w:proofErr w:type="spellEnd"/>
      <w:r w:rsidR="009F68A6">
        <w:rPr>
          <w:rFonts w:eastAsia="Malgun Gothic"/>
          <w:color w:val="000000" w:themeColor="text1"/>
          <w:lang w:eastAsia="ko-KR"/>
        </w:rPr>
        <w:t xml:space="preserve"> cells) are included in </w:t>
      </w:r>
      <w:r w:rsidR="00523864">
        <w:rPr>
          <w:rFonts w:eastAsia="Malgun Gothic"/>
          <w:color w:val="000000" w:themeColor="text1"/>
          <w:lang w:eastAsia="ko-KR"/>
        </w:rPr>
        <w:t xml:space="preserve">Early </w:t>
      </w:r>
      <w:r w:rsidR="007903D2">
        <w:rPr>
          <w:rFonts w:eastAsia="Malgun Gothic" w:hint="eastAsia"/>
          <w:color w:val="000000" w:themeColor="text1"/>
          <w:lang w:eastAsia="ko-KR"/>
        </w:rPr>
        <w:t>M</w:t>
      </w:r>
      <w:r w:rsidR="007903D2">
        <w:rPr>
          <w:rFonts w:eastAsia="Malgun Gothic"/>
          <w:color w:val="000000" w:themeColor="text1"/>
          <w:lang w:eastAsia="ko-KR"/>
        </w:rPr>
        <w:t xml:space="preserve">easurement </w:t>
      </w:r>
      <w:r w:rsidR="007903D2">
        <w:rPr>
          <w:rFonts w:eastAsia="Malgun Gothic" w:hint="eastAsia"/>
          <w:color w:val="000000" w:themeColor="text1"/>
          <w:lang w:eastAsia="ko-KR"/>
        </w:rPr>
        <w:t>R</w:t>
      </w:r>
      <w:r w:rsidR="007903D2">
        <w:rPr>
          <w:rFonts w:eastAsia="Malgun Gothic"/>
          <w:color w:val="000000" w:themeColor="text1"/>
          <w:lang w:eastAsia="ko-KR"/>
        </w:rPr>
        <w:t xml:space="preserve">eporting </w:t>
      </w:r>
      <w:r w:rsidR="00523864">
        <w:rPr>
          <w:rFonts w:eastAsia="Malgun Gothic"/>
          <w:color w:val="000000" w:themeColor="text1"/>
          <w:lang w:eastAsia="ko-KR"/>
        </w:rPr>
        <w:t>(</w:t>
      </w:r>
      <w:r>
        <w:rPr>
          <w:rFonts w:eastAsia="Malgun Gothic"/>
          <w:color w:val="000000" w:themeColor="text1"/>
          <w:lang w:eastAsia="ko-KR"/>
        </w:rPr>
        <w:t>EMR</w:t>
      </w:r>
      <w:r w:rsidR="00523864">
        <w:rPr>
          <w:rFonts w:eastAsia="Malgun Gothic"/>
          <w:color w:val="000000" w:themeColor="text1"/>
          <w:lang w:eastAsia="ko-KR"/>
        </w:rPr>
        <w:t>)</w:t>
      </w:r>
      <w:r w:rsidR="00E4738C">
        <w:rPr>
          <w:rFonts w:eastAsia="Malgun Gothic"/>
          <w:color w:val="000000" w:themeColor="text1"/>
          <w:lang w:eastAsia="ko-KR"/>
        </w:rPr>
        <w:t xml:space="preserve"> </w:t>
      </w:r>
      <w:r w:rsidR="00482BF8">
        <w:rPr>
          <w:rFonts w:eastAsia="Malgun Gothic" w:hint="eastAsia"/>
          <w:color w:val="000000" w:themeColor="text1"/>
          <w:lang w:eastAsia="ko-KR"/>
        </w:rPr>
        <w:t xml:space="preserve">configuration </w:t>
      </w:r>
      <w:r w:rsidR="00E4738C" w:rsidRPr="00E4738C">
        <w:rPr>
          <w:rFonts w:eastAsia="Malgun Gothic"/>
          <w:color w:val="000000" w:themeColor="text1"/>
          <w:lang w:eastAsia="ko-KR"/>
        </w:rPr>
        <w:t>(</w:t>
      </w:r>
      <w:proofErr w:type="spellStart"/>
      <w:proofErr w:type="gramStart"/>
      <w:r w:rsidR="00E4738C">
        <w:rPr>
          <w:rFonts w:eastAsia="Malgun Gothic"/>
          <w:color w:val="000000" w:themeColor="text1"/>
          <w:lang w:eastAsia="ko-KR"/>
        </w:rPr>
        <w:t>i.e</w:t>
      </w:r>
      <w:proofErr w:type="spellEnd"/>
      <w:r w:rsidR="00E4738C">
        <w:rPr>
          <w:rFonts w:eastAsia="Malgun Gothic"/>
          <w:color w:val="000000" w:themeColor="text1"/>
          <w:lang w:eastAsia="ko-KR"/>
        </w:rPr>
        <w:t>,.</w:t>
      </w:r>
      <w:proofErr w:type="gramEnd"/>
      <w:r w:rsidR="00E4738C">
        <w:rPr>
          <w:rFonts w:eastAsia="Malgun Gothic"/>
          <w:color w:val="000000" w:themeColor="text1"/>
          <w:lang w:eastAsia="ko-KR"/>
        </w:rPr>
        <w:t xml:space="preserve"> </w:t>
      </w:r>
      <w:r w:rsidR="00E4738C" w:rsidRPr="00482BF8">
        <w:rPr>
          <w:rFonts w:ascii="Times New Roman" w:eastAsia="Batang" w:hAnsi="Times New Roman"/>
          <w:i/>
          <w:noProof/>
          <w:lang w:eastAsia="ja-JP"/>
        </w:rPr>
        <w:t>MeasIdleConfig</w:t>
      </w:r>
      <w:r w:rsidR="00E4738C" w:rsidRPr="00482BF8">
        <w:rPr>
          <w:rFonts w:ascii="Times New Roman" w:eastAsia="Batang" w:hAnsi="Times New Roman"/>
          <w:iCs/>
          <w:noProof/>
          <w:lang w:eastAsia="ja-JP"/>
        </w:rPr>
        <w:t>)</w:t>
      </w:r>
      <w:r w:rsidR="00E4738C">
        <w:rPr>
          <w:rFonts w:ascii="Times New Roman" w:eastAsia="Batang" w:hAnsi="Times New Roman"/>
          <w:i/>
          <w:noProof/>
          <w:lang w:eastAsia="ja-JP"/>
        </w:rPr>
        <w:t xml:space="preserve"> </w:t>
      </w:r>
      <w:r w:rsidR="00E4738C">
        <w:rPr>
          <w:rFonts w:eastAsia="Malgun Gothic"/>
          <w:color w:val="000000" w:themeColor="text1"/>
          <w:lang w:eastAsia="ko-KR"/>
        </w:rPr>
        <w:t>as below:</w:t>
      </w:r>
      <w:r>
        <w:rPr>
          <w:rFonts w:eastAsia="Malgun Gothic"/>
          <w:color w:val="000000" w:themeColor="text1"/>
          <w:lang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0E71" w14:paraId="215359BC" w14:textId="77777777" w:rsidTr="000F0E71">
        <w:tc>
          <w:tcPr>
            <w:tcW w:w="9629" w:type="dxa"/>
          </w:tcPr>
          <w:p w14:paraId="609A722D" w14:textId="77777777" w:rsidR="00523864" w:rsidRPr="00523864" w:rsidRDefault="00523864" w:rsidP="00523864">
            <w:pPr>
              <w:keepNext/>
              <w:keepLines/>
              <w:spacing w:before="120" w:after="180"/>
              <w:ind w:left="1418" w:hanging="1418"/>
              <w:jc w:val="left"/>
              <w:outlineLvl w:val="3"/>
              <w:rPr>
                <w:rFonts w:eastAsia="Times New Roman"/>
                <w:sz w:val="24"/>
                <w:lang w:eastAsia="ja-JP"/>
              </w:rPr>
            </w:pPr>
            <w:bookmarkStart w:id="12" w:name="_Toc534930841"/>
            <w:bookmarkStart w:id="13" w:name="_Toc37298563"/>
            <w:bookmarkStart w:id="14" w:name="_Toc46502325"/>
            <w:bookmarkStart w:id="15" w:name="_Toc52749302"/>
            <w:bookmarkStart w:id="16" w:name="_Toc156304169"/>
            <w:r w:rsidRPr="00523864">
              <w:rPr>
                <w:rFonts w:eastAsia="Times New Roman"/>
                <w:sz w:val="24"/>
                <w:lang w:eastAsia="ja-JP"/>
              </w:rPr>
              <w:t>5.2.4.9</w:t>
            </w:r>
            <w:r w:rsidRPr="00523864">
              <w:rPr>
                <w:rFonts w:eastAsia="Times New Roman"/>
                <w:sz w:val="24"/>
                <w:lang w:eastAsia="ja-JP"/>
              </w:rPr>
              <w:tab/>
              <w:t xml:space="preserve">Relaxed </w:t>
            </w:r>
            <w:bookmarkEnd w:id="12"/>
            <w:r w:rsidRPr="00523864">
              <w:rPr>
                <w:rFonts w:eastAsia="Times New Roman"/>
                <w:sz w:val="24"/>
                <w:lang w:eastAsia="ja-JP"/>
              </w:rPr>
              <w:t>measurement</w:t>
            </w:r>
            <w:bookmarkEnd w:id="13"/>
            <w:bookmarkEnd w:id="14"/>
            <w:bookmarkEnd w:id="15"/>
            <w:bookmarkEnd w:id="16"/>
          </w:p>
          <w:p w14:paraId="201B0F60" w14:textId="77777777" w:rsidR="00523864" w:rsidRPr="00523864" w:rsidRDefault="00523864" w:rsidP="00523864">
            <w:pPr>
              <w:keepNext/>
              <w:keepLines/>
              <w:spacing w:before="120" w:after="180"/>
              <w:ind w:left="1701" w:hanging="1701"/>
              <w:jc w:val="left"/>
              <w:outlineLvl w:val="4"/>
              <w:rPr>
                <w:rFonts w:eastAsia="Times New Roman"/>
                <w:sz w:val="22"/>
                <w:lang w:eastAsia="ja-JP"/>
              </w:rPr>
            </w:pPr>
            <w:bookmarkStart w:id="17" w:name="_Toc534930842"/>
            <w:bookmarkStart w:id="18" w:name="_Toc37298564"/>
            <w:bookmarkStart w:id="19" w:name="_Toc46502326"/>
            <w:bookmarkStart w:id="20" w:name="_Toc52749303"/>
            <w:bookmarkStart w:id="21" w:name="_Toc156304170"/>
            <w:r w:rsidRPr="00523864">
              <w:rPr>
                <w:rFonts w:eastAsia="Times New Roman"/>
                <w:sz w:val="22"/>
                <w:lang w:eastAsia="ja-JP"/>
              </w:rPr>
              <w:t>5.2.4.9.0</w:t>
            </w:r>
            <w:r w:rsidRPr="00523864">
              <w:rPr>
                <w:rFonts w:eastAsia="Times New Roman"/>
                <w:sz w:val="22"/>
                <w:lang w:eastAsia="ja-JP"/>
              </w:rPr>
              <w:tab/>
              <w:t>Relaxed measurement rules</w:t>
            </w:r>
            <w:bookmarkEnd w:id="17"/>
            <w:bookmarkEnd w:id="18"/>
            <w:bookmarkEnd w:id="19"/>
            <w:bookmarkEnd w:id="20"/>
            <w:bookmarkEnd w:id="21"/>
          </w:p>
          <w:p w14:paraId="4929A659" w14:textId="77777777" w:rsidR="00523864" w:rsidRPr="00523864" w:rsidRDefault="00523864" w:rsidP="00523864">
            <w:pPr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When the UE is required to perform measurements of intra-frequency cells or NR inter-frequency cells or inter-RAT frequency cells according to the measurement rules in clause 5.2.4.2:</w:t>
            </w:r>
          </w:p>
          <w:p w14:paraId="5DDF8151" w14:textId="77777777" w:rsidR="00523864" w:rsidRPr="00523864" w:rsidRDefault="00523864" w:rsidP="00523864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 xml:space="preserve">if </w:t>
            </w:r>
            <w:proofErr w:type="spellStart"/>
            <w:r w:rsidRPr="00523864">
              <w:rPr>
                <w:rFonts w:ascii="Times New Roman" w:eastAsia="Times New Roman" w:hAnsi="Times New Roman"/>
                <w:i/>
                <w:lang w:eastAsia="ja-JP"/>
              </w:rPr>
              <w:t>lowMobilityEvaluation</w:t>
            </w:r>
            <w:proofErr w:type="spellEnd"/>
            <w:r w:rsidRPr="00523864">
              <w:rPr>
                <w:rFonts w:ascii="Times New Roman" w:eastAsia="Times New Roman" w:hAnsi="Times New Roman"/>
                <w:szCs w:val="22"/>
                <w:lang w:eastAsia="en-US"/>
              </w:rPr>
              <w:t xml:space="preserve"> 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 xml:space="preserve">is configured and </w:t>
            </w:r>
            <w:proofErr w:type="spellStart"/>
            <w:r w:rsidRPr="00523864">
              <w:rPr>
                <w:rFonts w:ascii="Times New Roman" w:eastAsia="Times New Roman" w:hAnsi="Times New Roman"/>
                <w:i/>
                <w:lang w:eastAsia="ja-JP"/>
              </w:rPr>
              <w:t>cellEdgeEvaluation</w:t>
            </w:r>
            <w:proofErr w:type="spellEnd"/>
            <w:r w:rsidRPr="00523864">
              <w:rPr>
                <w:rFonts w:ascii="Times New Roman" w:eastAsia="Times New Roman" w:hAnsi="Times New Roman"/>
                <w:i/>
                <w:lang w:eastAsia="ja-JP"/>
              </w:rPr>
              <w:t xml:space="preserve"> 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>is not configured; and</w:t>
            </w:r>
          </w:p>
          <w:p w14:paraId="6270EA39" w14:textId="77777777" w:rsidR="00523864" w:rsidRPr="00523864" w:rsidRDefault="00523864" w:rsidP="00523864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 xml:space="preserve">if the UE has performed normal intra-frequency, NR inter-frequency, or inter-RAT frequency measurements for at least </w:t>
            </w:r>
            <w:proofErr w:type="spellStart"/>
            <w:r w:rsidRPr="00523864">
              <w:rPr>
                <w:rFonts w:ascii="Times New Roman" w:eastAsia="Times New Roman" w:hAnsi="Times New Roman"/>
                <w:lang w:eastAsia="ja-JP"/>
              </w:rPr>
              <w:t>T</w:t>
            </w:r>
            <w:r w:rsidRPr="00523864">
              <w:rPr>
                <w:rFonts w:ascii="Times New Roman" w:eastAsia="Times New Roman" w:hAnsi="Times New Roman"/>
                <w:vertAlign w:val="subscript"/>
                <w:lang w:eastAsia="ja-JP"/>
              </w:rPr>
              <w:t>SearchDeltaP</w:t>
            </w:r>
            <w:proofErr w:type="spellEnd"/>
            <w:r w:rsidRPr="00523864">
              <w:rPr>
                <w:rFonts w:ascii="Times New Roman" w:eastAsia="Times New Roman" w:hAnsi="Times New Roman"/>
                <w:lang w:eastAsia="ja-JP"/>
              </w:rPr>
              <w:t xml:space="preserve"> after (re-)selecting a new cell; and</w:t>
            </w:r>
          </w:p>
          <w:p w14:paraId="20D678D5" w14:textId="77777777" w:rsidR="00523864" w:rsidRPr="00523864" w:rsidRDefault="00523864" w:rsidP="00523864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 xml:space="preserve">if the relaxed measurement criterion in clause 5.2.4.9.1 is fulfilled for a period of </w:t>
            </w:r>
            <w:proofErr w:type="spellStart"/>
            <w:r w:rsidRPr="00523864">
              <w:rPr>
                <w:rFonts w:ascii="Times New Roman" w:eastAsia="Times New Roman" w:hAnsi="Times New Roman"/>
                <w:lang w:eastAsia="ja-JP"/>
              </w:rPr>
              <w:t>T</w:t>
            </w:r>
            <w:r w:rsidRPr="00523864">
              <w:rPr>
                <w:rFonts w:ascii="Times New Roman" w:eastAsia="Times New Roman" w:hAnsi="Times New Roman"/>
                <w:vertAlign w:val="subscript"/>
                <w:lang w:eastAsia="ja-JP"/>
              </w:rPr>
              <w:t>SearchDeltaP</w:t>
            </w:r>
            <w:proofErr w:type="spellEnd"/>
            <w:r w:rsidRPr="00523864">
              <w:rPr>
                <w:rFonts w:ascii="Times New Roman" w:eastAsia="Times New Roman" w:hAnsi="Times New Roman"/>
                <w:lang w:eastAsia="ja-JP"/>
              </w:rPr>
              <w:t>:</w:t>
            </w:r>
          </w:p>
          <w:p w14:paraId="5EE63AF9" w14:textId="77777777" w:rsidR="00523864" w:rsidRPr="00523864" w:rsidRDefault="00523864" w:rsidP="00523864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>the UE may choose to perform relaxed measurements for intra-frequency cells, NR inter-frequency cells or inter-RAT frequency cells according to relaxation methods in clauses 4.2.2.9, 4.2.2.10, 4.2.2.11, 4.2C.2.7 and 4.2C.2.8 in TS 38.133 [8</w:t>
            </w:r>
            <w:proofErr w:type="gramStart"/>
            <w:r w:rsidRPr="00523864">
              <w:rPr>
                <w:rFonts w:ascii="Times New Roman" w:eastAsia="Times New Roman" w:hAnsi="Times New Roman"/>
                <w:lang w:eastAsia="ja-JP"/>
              </w:rPr>
              <w:t>];</w:t>
            </w:r>
            <w:proofErr w:type="gramEnd"/>
          </w:p>
          <w:p w14:paraId="41715A1E" w14:textId="77777777" w:rsidR="00523864" w:rsidRPr="00523864" w:rsidRDefault="00523864" w:rsidP="00523864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 xml:space="preserve">if </w:t>
            </w:r>
            <w:proofErr w:type="spellStart"/>
            <w:r w:rsidRPr="00523864">
              <w:rPr>
                <w:rFonts w:ascii="Times New Roman" w:eastAsia="Times New Roman" w:hAnsi="Times New Roman"/>
                <w:i/>
                <w:lang w:eastAsia="ja-JP"/>
              </w:rPr>
              <w:t>cellEdgeEvaluation</w:t>
            </w:r>
            <w:proofErr w:type="spellEnd"/>
            <w:r w:rsidRPr="00523864">
              <w:rPr>
                <w:rFonts w:ascii="Times New Roman" w:eastAsia="Times New Roman" w:hAnsi="Times New Roman"/>
                <w:i/>
                <w:lang w:eastAsia="ja-JP"/>
              </w:rPr>
              <w:t xml:space="preserve"> 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 xml:space="preserve">is configured and </w:t>
            </w:r>
            <w:proofErr w:type="spellStart"/>
            <w:r w:rsidRPr="00523864">
              <w:rPr>
                <w:rFonts w:ascii="Times New Roman" w:eastAsia="Times New Roman" w:hAnsi="Times New Roman"/>
                <w:i/>
                <w:lang w:eastAsia="ja-JP"/>
              </w:rPr>
              <w:t>lowMobilityEvaluation</w:t>
            </w:r>
            <w:proofErr w:type="spellEnd"/>
            <w:r w:rsidRPr="00523864">
              <w:rPr>
                <w:rFonts w:ascii="Times New Roman" w:eastAsia="Times New Roman" w:hAnsi="Times New Roman"/>
                <w:szCs w:val="22"/>
                <w:lang w:eastAsia="en-US"/>
              </w:rPr>
              <w:t xml:space="preserve"> 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>is not configured; and</w:t>
            </w:r>
          </w:p>
          <w:p w14:paraId="349B0DCF" w14:textId="77777777" w:rsidR="00523864" w:rsidRPr="00523864" w:rsidRDefault="00523864" w:rsidP="00523864">
            <w:pPr>
              <w:spacing w:after="180"/>
              <w:ind w:left="568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>if the relaxed measurement criterion in clause 5.2.4.9.2 is fulfilled:</w:t>
            </w:r>
          </w:p>
          <w:p w14:paraId="3B6DA108" w14:textId="77777777" w:rsidR="00523864" w:rsidRPr="00523864" w:rsidRDefault="00523864" w:rsidP="00523864">
            <w:pPr>
              <w:spacing w:after="180"/>
              <w:ind w:left="851" w:hanging="284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-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>the UE may choose to perform relaxed measurements for intra-frequency cells according to relaxation methods in clauses 4.2.2.9 and 4.2C.2.7 in TS 38.133 [8</w:t>
            </w:r>
            <w:proofErr w:type="gramStart"/>
            <w:r w:rsidRPr="00523864">
              <w:rPr>
                <w:rFonts w:ascii="Times New Roman" w:eastAsia="Times New Roman" w:hAnsi="Times New Roman"/>
                <w:lang w:eastAsia="ja-JP"/>
              </w:rPr>
              <w:t>];</w:t>
            </w:r>
            <w:proofErr w:type="gramEnd"/>
          </w:p>
          <w:p w14:paraId="0F00A861" w14:textId="0C84B80F" w:rsidR="00523864" w:rsidRPr="00482BF8" w:rsidRDefault="00523864" w:rsidP="00523864">
            <w:pPr>
              <w:spacing w:after="180"/>
              <w:ind w:left="1702" w:hanging="284"/>
              <w:jc w:val="left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ja-JP"/>
              </w:rPr>
            </w:pPr>
            <w:r w:rsidRPr="00482BF8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ja-JP"/>
              </w:rPr>
              <w:t>…</w:t>
            </w:r>
          </w:p>
          <w:p w14:paraId="27485952" w14:textId="77777777" w:rsidR="00523864" w:rsidRPr="00523864" w:rsidRDefault="00523864" w:rsidP="00523864">
            <w:pPr>
              <w:keepLines/>
              <w:spacing w:after="180"/>
              <w:ind w:left="1135" w:hanging="851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NOTE 1: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>It is up to UE implementation when to start performing relaxed measurements in RRC Idle/Inactive if multiple methods are configured.</w:t>
            </w:r>
          </w:p>
          <w:p w14:paraId="1D976E97" w14:textId="77777777" w:rsidR="00523864" w:rsidRPr="00523864" w:rsidRDefault="00523864" w:rsidP="00523864">
            <w:pPr>
              <w:keepLines/>
              <w:spacing w:after="180"/>
              <w:ind w:left="1135" w:hanging="851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523864">
              <w:rPr>
                <w:rFonts w:ascii="Times New Roman" w:eastAsia="Times New Roman" w:hAnsi="Times New Roman"/>
                <w:lang w:eastAsia="ja-JP"/>
              </w:rPr>
              <w:t>NOTE 2:</w:t>
            </w:r>
            <w:r w:rsidRPr="00523864">
              <w:rPr>
                <w:rFonts w:ascii="Times New Roman" w:eastAsia="Times New Roman" w:hAnsi="Times New Roman"/>
                <w:lang w:eastAsia="ja-JP"/>
              </w:rPr>
              <w:tab/>
              <w:t>It is up to UE implementation which relaxation method to perform based on the "allowed" cases as specified in TS 38.133 [8] for RRC Idle/Inactive if multiple methods are configured.</w:t>
            </w:r>
          </w:p>
          <w:p w14:paraId="1213EC0D" w14:textId="2F1A0658" w:rsidR="000F0E71" w:rsidRPr="00482BF8" w:rsidRDefault="00523864" w:rsidP="00482BF8">
            <w:pPr>
              <w:keepLines/>
              <w:spacing w:after="180"/>
              <w:jc w:val="left"/>
              <w:rPr>
                <w:rFonts w:ascii="Times New Roman" w:eastAsia="Times New Roman" w:hAnsi="Times New Roman"/>
                <w:lang w:eastAsia="ja-JP"/>
              </w:rPr>
            </w:pPr>
            <w:r w:rsidRPr="00482BF8">
              <w:rPr>
                <w:rFonts w:ascii="Times New Roman" w:eastAsia="Batang" w:hAnsi="Times New Roman"/>
                <w:noProof/>
                <w:highlight w:val="yellow"/>
                <w:lang w:eastAsia="ja-JP"/>
              </w:rPr>
              <w:t xml:space="preserve">The above relaxed measurements and no measurement are not applicable for frequencies that are included in </w:t>
            </w:r>
            <w:r w:rsidRPr="00482BF8">
              <w:rPr>
                <w:rFonts w:ascii="Times New Roman" w:eastAsia="Batang" w:hAnsi="Times New Roman"/>
                <w:i/>
                <w:noProof/>
                <w:highlight w:val="yellow"/>
                <w:lang w:eastAsia="ja-JP"/>
              </w:rPr>
              <w:t>VarMeasIdleConfig</w:t>
            </w:r>
            <w:r w:rsidRPr="00482BF8">
              <w:rPr>
                <w:rFonts w:ascii="Times New Roman" w:eastAsia="Batang" w:hAnsi="Times New Roman"/>
                <w:noProof/>
                <w:highlight w:val="yellow"/>
                <w:lang w:eastAsia="ja-JP"/>
              </w:rPr>
              <w:t>, if configured</w:t>
            </w:r>
            <w:r w:rsidRPr="00523864">
              <w:rPr>
                <w:rFonts w:ascii="Times New Roman" w:eastAsia="Batang" w:hAnsi="Times New Roman"/>
                <w:noProof/>
                <w:lang w:eastAsia="ja-JP"/>
              </w:rPr>
              <w:t xml:space="preserve"> and for which the UE supports dual connectivity or carrier aggregation between those frequencies and the frequency of the current serving cell.</w:t>
            </w:r>
          </w:p>
        </w:tc>
      </w:tr>
    </w:tbl>
    <w:p w14:paraId="6FA12D1D" w14:textId="2895C176" w:rsidR="00091AB2" w:rsidRDefault="00A30B10" w:rsidP="00482BF8">
      <w:pPr>
        <w:rPr>
          <w:rFonts w:eastAsia="Malgun Gothic"/>
          <w:color w:val="000000" w:themeColor="text1"/>
          <w:lang w:eastAsia="ko-KR"/>
        </w:rPr>
      </w:pPr>
      <w:r>
        <w:rPr>
          <w:rFonts w:eastAsia="Malgun Gothic"/>
          <w:color w:val="000000" w:themeColor="text1"/>
          <w:lang w:eastAsia="ko-KR"/>
        </w:rPr>
        <w:t xml:space="preserve">However, </w:t>
      </w:r>
      <w:r w:rsidR="00EC031B">
        <w:rPr>
          <w:rFonts w:eastAsia="Malgun Gothic" w:hint="eastAsia"/>
          <w:color w:val="000000" w:themeColor="text1"/>
          <w:lang w:eastAsia="ko-KR"/>
        </w:rPr>
        <w:t xml:space="preserve">the situation can be different when the UE is equipped with LR in addition to MR. For example, when LR is activated, </w:t>
      </w:r>
      <w:proofErr w:type="spellStart"/>
      <w:r w:rsidR="00EC031B">
        <w:rPr>
          <w:rFonts w:eastAsia="Malgun Gothic" w:hint="eastAsia"/>
          <w:color w:val="000000" w:themeColor="text1"/>
          <w:lang w:eastAsia="ko-KR"/>
        </w:rPr>
        <w:t>peforming</w:t>
      </w:r>
      <w:proofErr w:type="spellEnd"/>
      <w:r w:rsidR="00EC031B">
        <w:rPr>
          <w:rFonts w:eastAsia="Malgun Gothic" w:hint="eastAsia"/>
          <w:color w:val="000000" w:themeColor="text1"/>
          <w:lang w:eastAsia="ko-KR"/>
        </w:rPr>
        <w:t xml:space="preserve"> </w:t>
      </w:r>
      <w:proofErr w:type="spellStart"/>
      <w:r w:rsidR="00EC031B">
        <w:rPr>
          <w:rFonts w:eastAsia="Malgun Gothic" w:hint="eastAsia"/>
          <w:color w:val="000000" w:themeColor="text1"/>
          <w:lang w:eastAsia="ko-KR"/>
        </w:rPr>
        <w:t>neighboring</w:t>
      </w:r>
      <w:proofErr w:type="spellEnd"/>
      <w:r w:rsidR="00EC031B">
        <w:rPr>
          <w:rFonts w:eastAsia="Malgun Gothic" w:hint="eastAsia"/>
          <w:color w:val="000000" w:themeColor="text1"/>
          <w:lang w:eastAsia="ko-KR"/>
        </w:rPr>
        <w:t xml:space="preserve"> cell measurement under EMR configuration without </w:t>
      </w:r>
      <w:r w:rsidR="00091AB2">
        <w:rPr>
          <w:rFonts w:eastAsia="Malgun Gothic" w:hint="eastAsia"/>
          <w:color w:val="000000" w:themeColor="text1"/>
          <w:lang w:eastAsia="ko-KR"/>
        </w:rPr>
        <w:t xml:space="preserve">RRM </w:t>
      </w:r>
      <w:r w:rsidR="00EC031B">
        <w:rPr>
          <w:rFonts w:eastAsia="Malgun Gothic" w:hint="eastAsia"/>
          <w:color w:val="000000" w:themeColor="text1"/>
          <w:lang w:eastAsia="ko-KR"/>
        </w:rPr>
        <w:t xml:space="preserve">relaxation is not desirable to achieve more power saving gains. While </w:t>
      </w:r>
      <w:r w:rsidR="004C0FBC">
        <w:rPr>
          <w:rFonts w:eastAsia="Malgun Gothic" w:hint="eastAsia"/>
          <w:color w:val="000000" w:themeColor="text1"/>
          <w:lang w:eastAsia="ko-KR"/>
        </w:rPr>
        <w:t xml:space="preserve">serving cell measurement requires measurement of one cell, </w:t>
      </w:r>
      <w:proofErr w:type="spellStart"/>
      <w:r w:rsidR="004C0FBC">
        <w:rPr>
          <w:rFonts w:eastAsia="Malgun Gothic" w:hint="eastAsia"/>
          <w:color w:val="000000" w:themeColor="text1"/>
          <w:lang w:eastAsia="ko-KR"/>
        </w:rPr>
        <w:t>neighboring</w:t>
      </w:r>
      <w:proofErr w:type="spellEnd"/>
      <w:r w:rsidR="004C0FBC">
        <w:rPr>
          <w:rFonts w:eastAsia="Malgun Gothic" w:hint="eastAsia"/>
          <w:color w:val="000000" w:themeColor="text1"/>
          <w:lang w:eastAsia="ko-KR"/>
        </w:rPr>
        <w:t xml:space="preserve"> cell measurement </w:t>
      </w:r>
      <w:r w:rsidR="004C0FBC">
        <w:rPr>
          <w:rFonts w:eastAsia="Malgun Gothic"/>
          <w:color w:val="000000" w:themeColor="text1"/>
          <w:lang w:eastAsia="ko-KR"/>
        </w:rPr>
        <w:t>generally</w:t>
      </w:r>
      <w:r w:rsidR="004C0FBC">
        <w:rPr>
          <w:rFonts w:eastAsia="Malgun Gothic" w:hint="eastAsia"/>
          <w:color w:val="000000" w:themeColor="text1"/>
          <w:lang w:eastAsia="ko-KR"/>
        </w:rPr>
        <w:t xml:space="preserve"> requires </w:t>
      </w:r>
      <w:proofErr w:type="spellStart"/>
      <w:r w:rsidR="004C0FBC">
        <w:rPr>
          <w:rFonts w:eastAsia="Malgun Gothic" w:hint="eastAsia"/>
          <w:color w:val="000000" w:themeColor="text1"/>
          <w:lang w:eastAsia="ko-KR"/>
        </w:rPr>
        <w:t>measurents</w:t>
      </w:r>
      <w:proofErr w:type="spellEnd"/>
      <w:r w:rsidR="004C0FBC">
        <w:rPr>
          <w:rFonts w:eastAsia="Malgun Gothic" w:hint="eastAsia"/>
          <w:color w:val="000000" w:themeColor="text1"/>
          <w:lang w:eastAsia="ko-KR"/>
        </w:rPr>
        <w:t xml:space="preserve"> of multiple cells.</w:t>
      </w:r>
      <w:r w:rsidR="00194A06">
        <w:rPr>
          <w:rFonts w:eastAsia="Malgun Gothic" w:hint="eastAsia"/>
          <w:color w:val="000000" w:themeColor="text1"/>
          <w:lang w:eastAsia="ko-KR"/>
        </w:rPr>
        <w:t xml:space="preserve"> </w:t>
      </w:r>
      <w:r w:rsidR="004C0FBC">
        <w:rPr>
          <w:rFonts w:eastAsia="Malgun Gothic" w:hint="eastAsia"/>
          <w:color w:val="000000" w:themeColor="text1"/>
          <w:lang w:eastAsia="ko-KR"/>
        </w:rPr>
        <w:t xml:space="preserve">Given the situation, offloading serving cell measurement to LR may require more power consumption if the UE needs to activate both MR (to measure the </w:t>
      </w:r>
      <w:proofErr w:type="spellStart"/>
      <w:r w:rsidR="004C0FBC">
        <w:rPr>
          <w:rFonts w:eastAsia="Malgun Gothic" w:hint="eastAsia"/>
          <w:color w:val="000000" w:themeColor="text1"/>
          <w:lang w:eastAsia="ko-KR"/>
        </w:rPr>
        <w:t>neighboring</w:t>
      </w:r>
      <w:proofErr w:type="spellEnd"/>
      <w:r w:rsidR="004C0FBC">
        <w:rPr>
          <w:rFonts w:eastAsia="Malgun Gothic" w:hint="eastAsia"/>
          <w:color w:val="000000" w:themeColor="text1"/>
          <w:lang w:eastAsia="ko-KR"/>
        </w:rPr>
        <w:t xml:space="preserve"> cells under EMR configuration) and LR (to measure the serving cell by offloading). </w:t>
      </w:r>
    </w:p>
    <w:p w14:paraId="47406CEC" w14:textId="61596850" w:rsidR="007B2063" w:rsidRPr="00482BF8" w:rsidRDefault="004C0FBC" w:rsidP="00482BF8">
      <w:pPr>
        <w:rPr>
          <w:lang w:val="en-US"/>
        </w:rPr>
      </w:pPr>
      <w:r>
        <w:rPr>
          <w:rFonts w:eastAsia="Malgun Gothic" w:hint="eastAsia"/>
          <w:color w:val="000000" w:themeColor="text1"/>
          <w:lang w:eastAsia="ko-KR"/>
        </w:rPr>
        <w:t xml:space="preserve">To avoid the situation and corresponding additional power consumption, measurement offloading from MR to LR for </w:t>
      </w:r>
      <w:proofErr w:type="spellStart"/>
      <w:r>
        <w:rPr>
          <w:rFonts w:eastAsia="Malgun Gothic" w:hint="eastAsia"/>
          <w:color w:val="000000" w:themeColor="text1"/>
          <w:lang w:eastAsia="ko-KR"/>
        </w:rPr>
        <w:t>neighboring</w:t>
      </w:r>
      <w:proofErr w:type="spellEnd"/>
      <w:r>
        <w:rPr>
          <w:rFonts w:eastAsia="Malgun Gothic" w:hint="eastAsia"/>
          <w:color w:val="000000" w:themeColor="text1"/>
          <w:lang w:eastAsia="ko-KR"/>
        </w:rPr>
        <w:t xml:space="preserve"> cell measurement under EMR configuration should be supported.</w:t>
      </w:r>
      <w:r w:rsidR="00091AB2">
        <w:rPr>
          <w:rFonts w:eastAsia="Malgun Gothic" w:hint="eastAsia"/>
          <w:color w:val="000000" w:themeColor="text1"/>
          <w:lang w:eastAsia="ko-KR"/>
        </w:rPr>
        <w:t xml:space="preserve"> </w:t>
      </w:r>
      <w:r w:rsidR="00F93C8B">
        <w:rPr>
          <w:rFonts w:eastAsia="Malgun Gothic" w:hint="eastAsia"/>
          <w:color w:val="000000" w:themeColor="text1"/>
          <w:lang w:eastAsia="ko-KR"/>
        </w:rPr>
        <w:t>For example</w:t>
      </w:r>
      <w:r w:rsidR="00A30B10">
        <w:rPr>
          <w:rFonts w:eastAsia="Malgun Gothic"/>
          <w:color w:val="000000" w:themeColor="text1"/>
          <w:lang w:eastAsia="ko-KR"/>
        </w:rPr>
        <w:t>,</w:t>
      </w:r>
      <w:r w:rsidR="00F93C8B">
        <w:rPr>
          <w:rFonts w:eastAsia="Malgun Gothic" w:hint="eastAsia"/>
          <w:color w:val="000000" w:themeColor="text1"/>
          <w:lang w:eastAsia="ko-KR"/>
        </w:rPr>
        <w:t xml:space="preserve"> </w:t>
      </w:r>
      <w:r w:rsidR="00A30B10">
        <w:rPr>
          <w:rFonts w:eastAsia="Malgun Gothic"/>
          <w:color w:val="000000" w:themeColor="text1"/>
          <w:lang w:eastAsia="ko-KR"/>
        </w:rPr>
        <w:t xml:space="preserve">the UE can perform </w:t>
      </w:r>
      <w:proofErr w:type="spellStart"/>
      <w:r w:rsidR="00A30B10">
        <w:rPr>
          <w:rFonts w:eastAsia="Malgun Gothic"/>
          <w:color w:val="000000" w:themeColor="text1"/>
          <w:lang w:eastAsia="ko-KR"/>
        </w:rPr>
        <w:t>neighboring</w:t>
      </w:r>
      <w:proofErr w:type="spellEnd"/>
      <w:r w:rsidR="00A30B10">
        <w:rPr>
          <w:rFonts w:eastAsia="Malgun Gothic"/>
          <w:color w:val="000000" w:themeColor="text1"/>
          <w:lang w:eastAsia="ko-KR"/>
        </w:rPr>
        <w:t xml:space="preserve"> cell measurement via LR</w:t>
      </w:r>
      <w:r w:rsidR="000F0E71">
        <w:rPr>
          <w:rFonts w:eastAsia="Malgun Gothic"/>
          <w:color w:val="000000" w:themeColor="text1"/>
          <w:lang w:eastAsia="ko-KR"/>
        </w:rPr>
        <w:t xml:space="preserve"> when</w:t>
      </w:r>
      <w:r w:rsidR="00194A06">
        <w:rPr>
          <w:rFonts w:eastAsia="Malgun Gothic" w:hint="eastAsia"/>
          <w:color w:val="000000" w:themeColor="text1"/>
          <w:lang w:eastAsia="ko-KR"/>
        </w:rPr>
        <w:t xml:space="preserve"> </w:t>
      </w:r>
      <w:proofErr w:type="spellStart"/>
      <w:r w:rsidR="000F0E71">
        <w:rPr>
          <w:rFonts w:eastAsia="Malgun Gothic"/>
          <w:color w:val="000000" w:themeColor="text1"/>
          <w:lang w:eastAsia="ko-KR"/>
        </w:rPr>
        <w:t>neighboring</w:t>
      </w:r>
      <w:proofErr w:type="spellEnd"/>
      <w:r w:rsidR="000F0E71">
        <w:rPr>
          <w:rFonts w:eastAsia="Malgun Gothic"/>
          <w:color w:val="000000" w:themeColor="text1"/>
          <w:lang w:eastAsia="ko-KR"/>
        </w:rPr>
        <w:t xml:space="preserve"> cell</w:t>
      </w:r>
      <w:r w:rsidR="00F93C8B">
        <w:rPr>
          <w:rFonts w:eastAsia="Malgun Gothic" w:hint="eastAsia"/>
          <w:color w:val="000000" w:themeColor="text1"/>
          <w:lang w:eastAsia="ko-KR"/>
        </w:rPr>
        <w:t xml:space="preserve"> </w:t>
      </w:r>
      <w:r w:rsidR="000F0E71">
        <w:rPr>
          <w:rFonts w:eastAsia="Malgun Gothic"/>
          <w:color w:val="000000" w:themeColor="text1"/>
          <w:lang w:eastAsia="ko-KR"/>
        </w:rPr>
        <w:t xml:space="preserve">measurement </w:t>
      </w:r>
      <w:r w:rsidR="009F68A6">
        <w:rPr>
          <w:rFonts w:eastAsia="Malgun Gothic"/>
          <w:color w:val="000000" w:themeColor="text1"/>
          <w:lang w:eastAsia="ko-KR"/>
        </w:rPr>
        <w:t>is</w:t>
      </w:r>
      <w:r w:rsidR="00194A06">
        <w:rPr>
          <w:rFonts w:eastAsia="Malgun Gothic" w:hint="eastAsia"/>
          <w:color w:val="000000" w:themeColor="text1"/>
          <w:lang w:eastAsia="ko-KR"/>
        </w:rPr>
        <w:t xml:space="preserve"> relaxed </w:t>
      </w:r>
      <w:r w:rsidR="000F0E71">
        <w:rPr>
          <w:rFonts w:eastAsia="Malgun Gothic"/>
          <w:color w:val="000000" w:themeColor="text1"/>
          <w:lang w:eastAsia="ko-KR"/>
        </w:rPr>
        <w:t>via MR</w:t>
      </w:r>
      <w:r w:rsidR="00F93C8B">
        <w:rPr>
          <w:rFonts w:eastAsia="Malgun Gothic" w:hint="eastAsia"/>
          <w:color w:val="000000" w:themeColor="text1"/>
          <w:lang w:eastAsia="ko-KR"/>
        </w:rPr>
        <w:t xml:space="preserve"> (</w:t>
      </w:r>
      <w:r w:rsidR="00321F42">
        <w:rPr>
          <w:rFonts w:eastAsia="Malgun Gothic" w:hint="eastAsia"/>
          <w:color w:val="000000" w:themeColor="text1"/>
          <w:lang w:eastAsia="ko-KR"/>
        </w:rPr>
        <w:t>i.</w:t>
      </w:r>
      <w:r w:rsidR="00D64753">
        <w:rPr>
          <w:rFonts w:eastAsia="Malgun Gothic" w:hint="eastAsia"/>
          <w:color w:val="000000" w:themeColor="text1"/>
          <w:lang w:eastAsia="ko-KR"/>
        </w:rPr>
        <w:t>e</w:t>
      </w:r>
      <w:r w:rsidR="00321F42">
        <w:rPr>
          <w:rFonts w:eastAsia="Malgun Gothic" w:hint="eastAsia"/>
          <w:color w:val="000000" w:themeColor="text1"/>
          <w:lang w:eastAsia="ko-KR"/>
        </w:rPr>
        <w:t xml:space="preserve">., </w:t>
      </w:r>
      <w:r w:rsidR="00F93C8B">
        <w:rPr>
          <w:rFonts w:eastAsia="Malgun Gothic" w:hint="eastAsia"/>
          <w:color w:val="000000" w:themeColor="text1"/>
          <w:lang w:eastAsia="ko-KR"/>
        </w:rPr>
        <w:t>legacy relaxation conditions</w:t>
      </w:r>
      <w:r w:rsidR="00321F42">
        <w:rPr>
          <w:rFonts w:eastAsia="Malgun Gothic" w:hint="eastAsia"/>
          <w:color w:val="000000" w:themeColor="text1"/>
          <w:lang w:eastAsia="ko-KR"/>
        </w:rPr>
        <w:t xml:space="preserve"> </w:t>
      </w:r>
      <w:r w:rsidR="00321F42">
        <w:rPr>
          <w:rFonts w:eastAsia="Malgun Gothic"/>
          <w:color w:val="000000" w:themeColor="text1"/>
          <w:lang w:eastAsia="ko-KR"/>
        </w:rPr>
        <w:t>with</w:t>
      </w:r>
      <w:r w:rsidR="00321F42">
        <w:rPr>
          <w:rFonts w:eastAsia="Malgun Gothic" w:hint="eastAsia"/>
          <w:color w:val="000000" w:themeColor="text1"/>
          <w:lang w:eastAsia="ko-KR"/>
        </w:rPr>
        <w:t xml:space="preserve"> MR </w:t>
      </w:r>
      <w:r w:rsidR="00F93C8B">
        <w:rPr>
          <w:rFonts w:eastAsia="Malgun Gothic" w:hint="eastAsia"/>
          <w:color w:val="000000" w:themeColor="text1"/>
          <w:lang w:eastAsia="ko-KR"/>
        </w:rPr>
        <w:t>are satisfied)</w:t>
      </w:r>
      <w:r w:rsidR="009E0F06">
        <w:rPr>
          <w:rFonts w:eastAsia="Malgun Gothic"/>
          <w:color w:val="000000" w:themeColor="text1"/>
          <w:lang w:eastAsia="ko-KR"/>
        </w:rPr>
        <w:t>.</w:t>
      </w:r>
      <w:r w:rsidR="000F0E71">
        <w:rPr>
          <w:rFonts w:eastAsia="Malgun Gothic"/>
          <w:color w:val="000000" w:themeColor="text1"/>
          <w:lang w:eastAsia="ko-KR"/>
        </w:rPr>
        <w:t xml:space="preserve"> </w:t>
      </w:r>
    </w:p>
    <w:p w14:paraId="330C2B61" w14:textId="166D16B2" w:rsidR="007B2063" w:rsidRPr="00997392" w:rsidRDefault="000F0E71" w:rsidP="000F0E71">
      <w:pPr>
        <w:pStyle w:val="CommentText"/>
        <w:spacing w:afterLines="50"/>
        <w:jc w:val="left"/>
        <w:rPr>
          <w:rFonts w:eastAsia="Malgun Gothic"/>
          <w:i/>
          <w:iCs/>
          <w:color w:val="000000" w:themeColor="text1"/>
          <w:lang w:eastAsia="ko-KR"/>
        </w:rPr>
      </w:pPr>
      <w:r w:rsidRPr="000F0E71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Proposal 3: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 xml:space="preserve"> Support neighboring cell measurement via </w:t>
      </w:r>
      <w:r w:rsidR="00D64753">
        <w:rPr>
          <w:rFonts w:eastAsia="Malgun Gothic" w:hint="eastAsia"/>
          <w:i/>
          <w:iCs/>
          <w:color w:val="000000" w:themeColor="text1"/>
          <w:lang w:val="en-US" w:eastAsia="ko-KR"/>
        </w:rPr>
        <w:t>L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>R if the EMR is configured</w:t>
      </w:r>
      <w:r w:rsidR="00D64753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and relaxation criteria is satisfied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>.</w:t>
      </w:r>
    </w:p>
    <w:p w14:paraId="3E009109" w14:textId="77777777" w:rsidR="00401A09" w:rsidRDefault="00401A09" w:rsidP="00401A09">
      <w:pPr>
        <w:pStyle w:val="Heading1"/>
      </w:pPr>
      <w:r>
        <w:lastRenderedPageBreak/>
        <w:t xml:space="preserve">3. </w:t>
      </w:r>
      <w:r w:rsidRPr="002C542E">
        <w:t>Conclusion</w:t>
      </w:r>
    </w:p>
    <w:p w14:paraId="36C8ED4C" w14:textId="77777777" w:rsidR="00401A09" w:rsidRDefault="00401A09" w:rsidP="00401A09">
      <w:pPr>
        <w:tabs>
          <w:tab w:val="left" w:pos="0"/>
        </w:tabs>
      </w:pPr>
      <w:r w:rsidRPr="00744F35">
        <w:rPr>
          <w:rFonts w:cs="Arial"/>
        </w:rPr>
        <w:t xml:space="preserve">In this contribution, </w:t>
      </w:r>
      <w:r w:rsidRPr="00744F35">
        <w:t xml:space="preserve">the following </w:t>
      </w:r>
      <w:r>
        <w:t>proposals</w:t>
      </w:r>
      <w:r w:rsidRPr="00744F35">
        <w:t xml:space="preserve"> were made:</w:t>
      </w:r>
    </w:p>
    <w:p w14:paraId="6E52F7ED" w14:textId="4A81128D" w:rsidR="000E5AF1" w:rsidRPr="000F0E71" w:rsidRDefault="000E5AF1" w:rsidP="000E5AF1">
      <w:pPr>
        <w:pStyle w:val="CommentText"/>
        <w:spacing w:afterLines="50"/>
        <w:rPr>
          <w:rFonts w:eastAsia="Malgun Gothic"/>
          <w:i/>
          <w:iCs/>
          <w:color w:val="000000" w:themeColor="text1"/>
          <w:lang w:val="en-US" w:eastAsia="ko-KR"/>
        </w:rPr>
      </w:pPr>
      <w:r w:rsidRPr="000F0E71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Proposal 1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 xml:space="preserve">: Support the same criteria for entry conditions of LP-WUS monitoring and offloading </w:t>
      </w:r>
      <w:r w:rsidR="00D64753"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conditions of 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>serving cell measurement via LR.</w:t>
      </w:r>
    </w:p>
    <w:p w14:paraId="7FFE31E2" w14:textId="54B176F9" w:rsidR="000E5AF1" w:rsidRPr="000F0E71" w:rsidRDefault="000E5AF1" w:rsidP="000E5AF1">
      <w:pPr>
        <w:pStyle w:val="CommentText"/>
        <w:spacing w:afterLines="50"/>
        <w:rPr>
          <w:rFonts w:eastAsia="Malgun Gothic"/>
          <w:i/>
          <w:iCs/>
          <w:color w:val="000000" w:themeColor="text1"/>
          <w:lang w:val="en-US" w:eastAsia="ko-KR"/>
        </w:rPr>
      </w:pPr>
      <w:r w:rsidRPr="000F0E71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Proposal 2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>: Support LR measurement for relaxation criteria of neighboring cell measurement when the serving cell measurement is offloaded to LR (i.e., no serving cell measurements via MR).</w:t>
      </w:r>
    </w:p>
    <w:p w14:paraId="1167511B" w14:textId="77777777" w:rsidR="006C095E" w:rsidRPr="00997392" w:rsidRDefault="006C095E" w:rsidP="006C095E">
      <w:pPr>
        <w:pStyle w:val="CommentText"/>
        <w:spacing w:afterLines="50"/>
        <w:jc w:val="left"/>
        <w:rPr>
          <w:rFonts w:eastAsia="Malgun Gothic"/>
          <w:i/>
          <w:iCs/>
          <w:color w:val="000000" w:themeColor="text1"/>
          <w:lang w:eastAsia="ko-KR"/>
        </w:rPr>
      </w:pPr>
      <w:r w:rsidRPr="000F0E71">
        <w:rPr>
          <w:rFonts w:eastAsia="Malgun Gothic"/>
          <w:b/>
          <w:bCs/>
          <w:i/>
          <w:iCs/>
          <w:color w:val="000000" w:themeColor="text1"/>
          <w:lang w:val="en-US" w:eastAsia="ko-KR"/>
        </w:rPr>
        <w:t>Proposal 3: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 xml:space="preserve"> Support neighboring cell measurement via 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>L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>R if the EMR is configured</w:t>
      </w:r>
      <w:r>
        <w:rPr>
          <w:rFonts w:eastAsia="Malgun Gothic" w:hint="eastAsia"/>
          <w:i/>
          <w:iCs/>
          <w:color w:val="000000" w:themeColor="text1"/>
          <w:lang w:val="en-US" w:eastAsia="ko-KR"/>
        </w:rPr>
        <w:t xml:space="preserve"> and relaxation criteria is satisfied</w:t>
      </w:r>
      <w:r w:rsidRPr="000F0E71">
        <w:rPr>
          <w:rFonts w:eastAsia="Malgun Gothic"/>
          <w:i/>
          <w:iCs/>
          <w:color w:val="000000" w:themeColor="text1"/>
          <w:lang w:val="en-US" w:eastAsia="ko-KR"/>
        </w:rPr>
        <w:t>.</w:t>
      </w:r>
    </w:p>
    <w:p w14:paraId="16F38A03" w14:textId="77777777" w:rsidR="00401A09" w:rsidRDefault="00401A09" w:rsidP="00401A09">
      <w:pPr>
        <w:pStyle w:val="Heading1"/>
      </w:pPr>
      <w:r>
        <w:t xml:space="preserve">4. </w:t>
      </w:r>
      <w:r w:rsidRPr="002C542E">
        <w:t>References</w:t>
      </w:r>
    </w:p>
    <w:p w14:paraId="1E477DF0" w14:textId="231D9535" w:rsidR="009F7D53" w:rsidRDefault="009F7D53" w:rsidP="009F7D53">
      <w:pPr>
        <w:ind w:left="426" w:hanging="426"/>
        <w:rPr>
          <w:rFonts w:eastAsia="Malgun Gothic" w:cs="Arial"/>
          <w:color w:val="000000"/>
          <w:lang w:eastAsia="ko-KR"/>
        </w:rPr>
      </w:pPr>
      <w:r>
        <w:rPr>
          <w:rFonts w:eastAsia="Malgun Gothic" w:hint="eastAsia"/>
          <w:color w:val="000000" w:themeColor="text1"/>
          <w:lang w:eastAsia="ko-KR"/>
        </w:rPr>
        <w:t>[</w:t>
      </w:r>
      <w:r w:rsidR="007D5AB3">
        <w:rPr>
          <w:rFonts w:eastAsia="Malgun Gothic"/>
          <w:color w:val="000000" w:themeColor="text1"/>
          <w:lang w:eastAsia="ko-KR"/>
        </w:rPr>
        <w:t>1</w:t>
      </w:r>
      <w:r>
        <w:rPr>
          <w:rFonts w:eastAsia="Malgun Gothic" w:hint="eastAsia"/>
          <w:color w:val="000000" w:themeColor="text1"/>
          <w:lang w:eastAsia="ko-KR"/>
        </w:rPr>
        <w:t xml:space="preserve">] </w:t>
      </w:r>
      <w:r w:rsidRPr="00B744E8">
        <w:rPr>
          <w:rFonts w:eastAsia="SimSun" w:cs="Arial"/>
          <w:color w:val="000000"/>
        </w:rPr>
        <w:t>Chairman’s notes, 3GPP TSG RAN WG</w:t>
      </w:r>
      <w:r>
        <w:rPr>
          <w:rFonts w:eastAsia="Malgun Gothic" w:cs="Arial" w:hint="eastAsia"/>
          <w:color w:val="000000"/>
          <w:lang w:eastAsia="ko-KR"/>
        </w:rPr>
        <w:t>2</w:t>
      </w:r>
      <w:r w:rsidRPr="00B744E8">
        <w:rPr>
          <w:rFonts w:eastAsia="SimSun" w:cs="Arial"/>
          <w:color w:val="000000"/>
        </w:rPr>
        <w:t xml:space="preserve"> #1</w:t>
      </w:r>
      <w:r>
        <w:rPr>
          <w:rFonts w:eastAsia="Malgun Gothic" w:cs="Arial" w:hint="eastAsia"/>
          <w:color w:val="000000"/>
          <w:lang w:eastAsia="ko-KR"/>
        </w:rPr>
        <w:t>26.</w:t>
      </w:r>
    </w:p>
    <w:p w14:paraId="274D9D22" w14:textId="43CD2D81" w:rsidR="007D5AB3" w:rsidRDefault="007D5AB3" w:rsidP="007D5AB3">
      <w:pPr>
        <w:ind w:left="426" w:hanging="426"/>
      </w:pPr>
      <w:r>
        <w:t xml:space="preserve">[2] </w:t>
      </w:r>
      <w:r>
        <w:rPr>
          <w:color w:val="000000" w:themeColor="text1"/>
        </w:rPr>
        <w:t>3GPP 38.304, NR User Equipment (UE) procedures in idle mode and RRC inactive state.</w:t>
      </w:r>
    </w:p>
    <w:p w14:paraId="0F1BEDF7" w14:textId="2702CE1F" w:rsidR="007D5AB3" w:rsidRPr="00482BF8" w:rsidRDefault="007D5AB3" w:rsidP="007D5AB3">
      <w:pPr>
        <w:ind w:left="426" w:hanging="426"/>
        <w:rPr>
          <w:rFonts w:eastAsia="Malgun Gothic"/>
          <w:color w:val="000000" w:themeColor="text1"/>
          <w:lang w:eastAsia="ko-KR"/>
        </w:rPr>
      </w:pPr>
      <w:r>
        <w:t>[3] RP-234056, New WID: Low-power wake-up signal and receiver for NR (LP-WUS/WUR).</w:t>
      </w:r>
    </w:p>
    <w:p w14:paraId="352C05F7" w14:textId="77777777" w:rsidR="00401A09" w:rsidRPr="00182CD1" w:rsidRDefault="00401A09" w:rsidP="00482BF8">
      <w:pPr>
        <w:ind w:left="426" w:hanging="426"/>
      </w:pPr>
    </w:p>
    <w:p w14:paraId="150FAA1E" w14:textId="77777777" w:rsidR="00182CD1" w:rsidRPr="00401A09" w:rsidRDefault="00182CD1" w:rsidP="00401A09"/>
    <w:sectPr w:rsidR="00182CD1" w:rsidRPr="00401A09"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014F812" w14:textId="77777777" w:rsidR="00C371D4" w:rsidRDefault="00C371D4">
      <w:r>
        <w:separator/>
      </w:r>
    </w:p>
  </w:endnote>
  <w:endnote w:type="continuationSeparator" w:id="0">
    <w:p w14:paraId="4DA2C241" w14:textId="77777777" w:rsidR="00C371D4" w:rsidRDefault="00C371D4">
      <w:r>
        <w:continuationSeparator/>
      </w:r>
    </w:p>
  </w:endnote>
  <w:endnote w:type="continuationNotice" w:id="1">
    <w:p w14:paraId="28B30176" w14:textId="77777777" w:rsidR="00C371D4" w:rsidRDefault="00C371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F67106" w14:textId="77777777" w:rsidR="00003AC5" w:rsidRDefault="00003AC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B9D0D" w14:textId="77777777" w:rsidR="00C371D4" w:rsidRDefault="00C371D4">
      <w:r>
        <w:separator/>
      </w:r>
    </w:p>
  </w:footnote>
  <w:footnote w:type="continuationSeparator" w:id="0">
    <w:p w14:paraId="4C3AF9AE" w14:textId="77777777" w:rsidR="00C371D4" w:rsidRDefault="00C371D4">
      <w:r>
        <w:continuationSeparator/>
      </w:r>
    </w:p>
  </w:footnote>
  <w:footnote w:type="continuationNotice" w:id="1">
    <w:p w14:paraId="6B1317ED" w14:textId="77777777" w:rsidR="00C371D4" w:rsidRDefault="00C371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041E33F9"/>
    <w:multiLevelType w:val="hybridMultilevel"/>
    <w:tmpl w:val="269C93D4"/>
    <w:lvl w:ilvl="0" w:tplc="86247760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908CB"/>
    <w:multiLevelType w:val="hybridMultilevel"/>
    <w:tmpl w:val="92880406"/>
    <w:lvl w:ilvl="0" w:tplc="8E60A3D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C1653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55005F"/>
    <w:multiLevelType w:val="hybridMultilevel"/>
    <w:tmpl w:val="0EE24FCC"/>
    <w:lvl w:ilvl="0" w:tplc="604E1BA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83123E7"/>
    <w:multiLevelType w:val="multilevel"/>
    <w:tmpl w:val="283123E7"/>
    <w:lvl w:ilvl="0">
      <w:start w:val="1"/>
      <w:numFmt w:val="decimal"/>
      <w:lvlText w:val="%1."/>
      <w:lvlJc w:val="left"/>
      <w:pPr>
        <w:tabs>
          <w:tab w:val="left" w:pos="340"/>
        </w:tabs>
        <w:ind w:left="680" w:hanging="34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1020"/>
        </w:tabs>
        <w:ind w:left="1360" w:hanging="34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left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left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left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left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left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left" w:pos="5780"/>
        </w:tabs>
        <w:ind w:left="6120" w:hanging="340"/>
      </w:pPr>
      <w:rPr>
        <w:rFonts w:hint="default"/>
      </w:rPr>
    </w:lvl>
  </w:abstractNum>
  <w:abstractNum w:abstractNumId="8" w15:restartNumberingAfterBreak="0">
    <w:nsid w:val="2E3A1262"/>
    <w:multiLevelType w:val="hybridMultilevel"/>
    <w:tmpl w:val="33D27408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D5616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377589"/>
    <w:multiLevelType w:val="multilevel"/>
    <w:tmpl w:val="AEF47584"/>
    <w:lvl w:ilvl="0">
      <w:start w:val="77"/>
      <w:numFmt w:val="decimal"/>
      <w:lvlText w:val="[%1]"/>
      <w:lvlJc w:val="left"/>
      <w:pPr>
        <w:ind w:left="0" w:firstLine="0"/>
      </w:pPr>
      <w:rPr>
        <w:rFonts w:hint="default"/>
        <w:b/>
        <w:i w:val="0"/>
      </w:rPr>
    </w:lvl>
    <w:lvl w:ilvl="1">
      <w:start w:val="26"/>
      <w:numFmt w:val="decimal"/>
      <w:lvlText w:val="%2."/>
      <w:lvlJc w:val="left"/>
      <w:pPr>
        <w:ind w:left="360" w:hanging="360"/>
      </w:pPr>
      <w:rPr>
        <w:rFonts w:hint="default"/>
      </w:rPr>
    </w:lvl>
    <w:lvl w:ilvl="2">
      <w:start w:val="32"/>
      <w:numFmt w:val="decimal"/>
      <w:lvlText w:val="%3."/>
      <w:lvlJc w:val="left"/>
      <w:pPr>
        <w:ind w:left="360" w:hanging="360"/>
      </w:pPr>
      <w:rPr>
        <w:rFonts w:hint="default"/>
      </w:rPr>
    </w:lvl>
    <w:lvl w:ilvl="3">
      <w:start w:val="32"/>
      <w:numFmt w:val="decimal"/>
      <w:lvlText w:val="%4.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6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8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426B29"/>
    <w:multiLevelType w:val="hybridMultilevel"/>
    <w:tmpl w:val="53BE2BF8"/>
    <w:lvl w:ilvl="0" w:tplc="1988F23A">
      <w:start w:val="1"/>
      <w:numFmt w:val="decimal"/>
      <w:pStyle w:val="Prop"/>
      <w:lvlText w:val="Proposal %1:"/>
      <w:lvlJc w:val="left"/>
      <w:pPr>
        <w:ind w:left="1800" w:hanging="360"/>
      </w:pPr>
      <w:rPr>
        <w:u w:val="single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 w15:restartNumberingAfterBreak="0">
    <w:nsid w:val="571E504D"/>
    <w:multiLevelType w:val="hybridMultilevel"/>
    <w:tmpl w:val="DD4EBD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7D1C65"/>
    <w:multiLevelType w:val="hybridMultilevel"/>
    <w:tmpl w:val="269C93D4"/>
    <w:lvl w:ilvl="0" w:tplc="FFFFFFFF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BBF4A23"/>
    <w:multiLevelType w:val="multilevel"/>
    <w:tmpl w:val="6BBF4A2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20"/>
        </w:tabs>
        <w:ind w:left="362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 w15:restartNumberingAfterBreak="0">
    <w:nsid w:val="7592409D"/>
    <w:multiLevelType w:val="hybridMultilevel"/>
    <w:tmpl w:val="15663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717978"/>
    <w:multiLevelType w:val="multilevel"/>
    <w:tmpl w:val="6BC49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74469843">
    <w:abstractNumId w:val="15"/>
  </w:num>
  <w:num w:numId="2" w16cid:durableId="862330124">
    <w:abstractNumId w:val="12"/>
  </w:num>
  <w:num w:numId="3" w16cid:durableId="215245264">
    <w:abstractNumId w:val="10"/>
  </w:num>
  <w:num w:numId="4" w16cid:durableId="976763929">
    <w:abstractNumId w:val="18"/>
  </w:num>
  <w:num w:numId="5" w16cid:durableId="1204757871">
    <w:abstractNumId w:val="11"/>
  </w:num>
  <w:num w:numId="6" w16cid:durableId="1302154062">
    <w:abstractNumId w:val="24"/>
  </w:num>
  <w:num w:numId="7" w16cid:durableId="839582641">
    <w:abstractNumId w:val="16"/>
  </w:num>
  <w:num w:numId="8" w16cid:durableId="1035276967">
    <w:abstractNumId w:val="22"/>
  </w:num>
  <w:num w:numId="9" w16cid:durableId="267004236">
    <w:abstractNumId w:val="2"/>
  </w:num>
  <w:num w:numId="10" w16cid:durableId="1119953968">
    <w:abstractNumId w:val="13"/>
  </w:num>
  <w:num w:numId="11" w16cid:durableId="819855607">
    <w:abstractNumId w:val="1"/>
  </w:num>
  <w:num w:numId="12" w16cid:durableId="1430806843">
    <w:abstractNumId w:val="9"/>
  </w:num>
  <w:num w:numId="13" w16cid:durableId="594753455">
    <w:abstractNumId w:val="3"/>
  </w:num>
  <w:num w:numId="14" w16cid:durableId="2108379396">
    <w:abstractNumId w:val="19"/>
  </w:num>
  <w:num w:numId="15" w16cid:durableId="2116169787">
    <w:abstractNumId w:val="20"/>
  </w:num>
  <w:num w:numId="16" w16cid:durableId="918250577">
    <w:abstractNumId w:val="14"/>
  </w:num>
  <w:num w:numId="17" w16cid:durableId="2131169448">
    <w:abstractNumId w:val="7"/>
  </w:num>
  <w:num w:numId="18" w16cid:durableId="1520585052">
    <w:abstractNumId w:val="5"/>
  </w:num>
  <w:num w:numId="19" w16cid:durableId="792021087">
    <w:abstractNumId w:val="0"/>
  </w:num>
  <w:num w:numId="20" w16cid:durableId="2136874372">
    <w:abstractNumId w:val="4"/>
  </w:num>
  <w:num w:numId="21" w16cid:durableId="1915434598">
    <w:abstractNumId w:val="8"/>
  </w:num>
  <w:num w:numId="22" w16cid:durableId="346099365">
    <w:abstractNumId w:val="0"/>
  </w:num>
  <w:num w:numId="23" w16cid:durableId="174997049">
    <w:abstractNumId w:val="4"/>
  </w:num>
  <w:num w:numId="24" w16cid:durableId="20058917">
    <w:abstractNumId w:val="17"/>
  </w:num>
  <w:num w:numId="25" w16cid:durableId="223414585">
    <w:abstractNumId w:val="6"/>
  </w:num>
  <w:num w:numId="26" w16cid:durableId="438062360">
    <w:abstractNumId w:val="21"/>
  </w:num>
  <w:num w:numId="27" w16cid:durableId="1152134899">
    <w:abstractNumId w:val="25"/>
  </w:num>
  <w:num w:numId="28" w16cid:durableId="839388440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doNotDisplayPageBoundaries/>
  <w:printFractionalCharacterWidth/>
  <w:hideSpellingErrors/>
  <w:hideGrammaticalErrors/>
  <w:activeWritingStyle w:appName="MSWord" w:lang="ja-JP" w:vendorID="64" w:dllVersion="0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368"/>
    <w:rsid w:val="000006E1"/>
    <w:rsid w:val="00000AD1"/>
    <w:rsid w:val="00000BB0"/>
    <w:rsid w:val="00000E18"/>
    <w:rsid w:val="0000137E"/>
    <w:rsid w:val="00001919"/>
    <w:rsid w:val="00001B36"/>
    <w:rsid w:val="00001EEE"/>
    <w:rsid w:val="00002490"/>
    <w:rsid w:val="00002A37"/>
    <w:rsid w:val="00003590"/>
    <w:rsid w:val="00003A31"/>
    <w:rsid w:val="00003AC5"/>
    <w:rsid w:val="00003C71"/>
    <w:rsid w:val="00004034"/>
    <w:rsid w:val="0000469E"/>
    <w:rsid w:val="00004824"/>
    <w:rsid w:val="00004C9D"/>
    <w:rsid w:val="00004DAA"/>
    <w:rsid w:val="0000515B"/>
    <w:rsid w:val="00005A1F"/>
    <w:rsid w:val="00006446"/>
    <w:rsid w:val="000066E3"/>
    <w:rsid w:val="00006896"/>
    <w:rsid w:val="00006CB4"/>
    <w:rsid w:val="00007249"/>
    <w:rsid w:val="000072C1"/>
    <w:rsid w:val="000076A7"/>
    <w:rsid w:val="00007970"/>
    <w:rsid w:val="00007A0A"/>
    <w:rsid w:val="00007CDC"/>
    <w:rsid w:val="000100F5"/>
    <w:rsid w:val="0001038B"/>
    <w:rsid w:val="0001082E"/>
    <w:rsid w:val="00010B7B"/>
    <w:rsid w:val="000114F9"/>
    <w:rsid w:val="00011633"/>
    <w:rsid w:val="00011928"/>
    <w:rsid w:val="0001197F"/>
    <w:rsid w:val="00011B28"/>
    <w:rsid w:val="00011E16"/>
    <w:rsid w:val="00012845"/>
    <w:rsid w:val="00012B65"/>
    <w:rsid w:val="00013384"/>
    <w:rsid w:val="00014A34"/>
    <w:rsid w:val="00014A91"/>
    <w:rsid w:val="00014FDE"/>
    <w:rsid w:val="0001536F"/>
    <w:rsid w:val="00015D15"/>
    <w:rsid w:val="000161EF"/>
    <w:rsid w:val="0001623E"/>
    <w:rsid w:val="00016368"/>
    <w:rsid w:val="00016F69"/>
    <w:rsid w:val="0001749A"/>
    <w:rsid w:val="00017946"/>
    <w:rsid w:val="00017BBA"/>
    <w:rsid w:val="00017C3E"/>
    <w:rsid w:val="0002020B"/>
    <w:rsid w:val="0002047D"/>
    <w:rsid w:val="00020A10"/>
    <w:rsid w:val="00020E38"/>
    <w:rsid w:val="000218E8"/>
    <w:rsid w:val="00021A8E"/>
    <w:rsid w:val="00021C6E"/>
    <w:rsid w:val="00021D0C"/>
    <w:rsid w:val="00021EFD"/>
    <w:rsid w:val="00022E89"/>
    <w:rsid w:val="00023122"/>
    <w:rsid w:val="00023542"/>
    <w:rsid w:val="0002377C"/>
    <w:rsid w:val="00024A80"/>
    <w:rsid w:val="00025137"/>
    <w:rsid w:val="0002564D"/>
    <w:rsid w:val="000258D7"/>
    <w:rsid w:val="00025901"/>
    <w:rsid w:val="0002592B"/>
    <w:rsid w:val="00025ECA"/>
    <w:rsid w:val="00026874"/>
    <w:rsid w:val="0002695A"/>
    <w:rsid w:val="00026E7E"/>
    <w:rsid w:val="00026F6C"/>
    <w:rsid w:val="00027537"/>
    <w:rsid w:val="00027938"/>
    <w:rsid w:val="00027BFA"/>
    <w:rsid w:val="00027C58"/>
    <w:rsid w:val="00027C86"/>
    <w:rsid w:val="00030579"/>
    <w:rsid w:val="00030693"/>
    <w:rsid w:val="00030A47"/>
    <w:rsid w:val="00030ED2"/>
    <w:rsid w:val="0003222D"/>
    <w:rsid w:val="000322B1"/>
    <w:rsid w:val="000325B8"/>
    <w:rsid w:val="0003298F"/>
    <w:rsid w:val="00032BAB"/>
    <w:rsid w:val="000331F0"/>
    <w:rsid w:val="000333FC"/>
    <w:rsid w:val="00033A49"/>
    <w:rsid w:val="00033BC5"/>
    <w:rsid w:val="00033F0D"/>
    <w:rsid w:val="000343FA"/>
    <w:rsid w:val="00034B81"/>
    <w:rsid w:val="00034C15"/>
    <w:rsid w:val="00034CF7"/>
    <w:rsid w:val="00034EC9"/>
    <w:rsid w:val="0003541B"/>
    <w:rsid w:val="000359DB"/>
    <w:rsid w:val="00036897"/>
    <w:rsid w:val="00036BA1"/>
    <w:rsid w:val="00036EBA"/>
    <w:rsid w:val="00037181"/>
    <w:rsid w:val="000373DF"/>
    <w:rsid w:val="00037481"/>
    <w:rsid w:val="00037846"/>
    <w:rsid w:val="00037976"/>
    <w:rsid w:val="00037BB9"/>
    <w:rsid w:val="00037C47"/>
    <w:rsid w:val="00037DB1"/>
    <w:rsid w:val="00040016"/>
    <w:rsid w:val="000404CC"/>
    <w:rsid w:val="0004052D"/>
    <w:rsid w:val="000415F7"/>
    <w:rsid w:val="00041B80"/>
    <w:rsid w:val="00041B9A"/>
    <w:rsid w:val="00041CC3"/>
    <w:rsid w:val="00041F08"/>
    <w:rsid w:val="000422E2"/>
    <w:rsid w:val="00042C95"/>
    <w:rsid w:val="00042F22"/>
    <w:rsid w:val="000431D6"/>
    <w:rsid w:val="00043D3C"/>
    <w:rsid w:val="00043DAB"/>
    <w:rsid w:val="0004434C"/>
    <w:rsid w:val="00044372"/>
    <w:rsid w:val="000444EF"/>
    <w:rsid w:val="00045187"/>
    <w:rsid w:val="000453EE"/>
    <w:rsid w:val="00045678"/>
    <w:rsid w:val="0004587F"/>
    <w:rsid w:val="00045B77"/>
    <w:rsid w:val="00045F87"/>
    <w:rsid w:val="00045F8A"/>
    <w:rsid w:val="000467B6"/>
    <w:rsid w:val="00046BAF"/>
    <w:rsid w:val="00046D23"/>
    <w:rsid w:val="0004753C"/>
    <w:rsid w:val="000479E6"/>
    <w:rsid w:val="000507A7"/>
    <w:rsid w:val="0005080D"/>
    <w:rsid w:val="00050C2A"/>
    <w:rsid w:val="00050EED"/>
    <w:rsid w:val="000514BE"/>
    <w:rsid w:val="00051FC9"/>
    <w:rsid w:val="00052A07"/>
    <w:rsid w:val="00052A30"/>
    <w:rsid w:val="00052B88"/>
    <w:rsid w:val="000533A2"/>
    <w:rsid w:val="000534E3"/>
    <w:rsid w:val="0005368F"/>
    <w:rsid w:val="00054168"/>
    <w:rsid w:val="000545AF"/>
    <w:rsid w:val="00054F0E"/>
    <w:rsid w:val="00054FCD"/>
    <w:rsid w:val="00055143"/>
    <w:rsid w:val="000554B4"/>
    <w:rsid w:val="000555BD"/>
    <w:rsid w:val="000557BF"/>
    <w:rsid w:val="0005606A"/>
    <w:rsid w:val="000560CC"/>
    <w:rsid w:val="00056115"/>
    <w:rsid w:val="00056F12"/>
    <w:rsid w:val="00057117"/>
    <w:rsid w:val="00057122"/>
    <w:rsid w:val="00057871"/>
    <w:rsid w:val="000578EF"/>
    <w:rsid w:val="00057FA6"/>
    <w:rsid w:val="000601F1"/>
    <w:rsid w:val="000605F0"/>
    <w:rsid w:val="00060703"/>
    <w:rsid w:val="00060B64"/>
    <w:rsid w:val="000616E7"/>
    <w:rsid w:val="00062BB5"/>
    <w:rsid w:val="00062BBA"/>
    <w:rsid w:val="00062EBA"/>
    <w:rsid w:val="00063095"/>
    <w:rsid w:val="00063456"/>
    <w:rsid w:val="00063CCC"/>
    <w:rsid w:val="00063D5B"/>
    <w:rsid w:val="00063E3C"/>
    <w:rsid w:val="00064444"/>
    <w:rsid w:val="0006487E"/>
    <w:rsid w:val="00064911"/>
    <w:rsid w:val="00064D6C"/>
    <w:rsid w:val="00065192"/>
    <w:rsid w:val="000656D5"/>
    <w:rsid w:val="00065865"/>
    <w:rsid w:val="00065A8D"/>
    <w:rsid w:val="00065E1A"/>
    <w:rsid w:val="00066086"/>
    <w:rsid w:val="000660D2"/>
    <w:rsid w:val="000665E4"/>
    <w:rsid w:val="00066A25"/>
    <w:rsid w:val="0006723B"/>
    <w:rsid w:val="00067984"/>
    <w:rsid w:val="00067FD9"/>
    <w:rsid w:val="000704E4"/>
    <w:rsid w:val="00070E19"/>
    <w:rsid w:val="000714E2"/>
    <w:rsid w:val="00071951"/>
    <w:rsid w:val="00071D6F"/>
    <w:rsid w:val="0007206E"/>
    <w:rsid w:val="0007208B"/>
    <w:rsid w:val="00072116"/>
    <w:rsid w:val="000722E2"/>
    <w:rsid w:val="0007245E"/>
    <w:rsid w:val="00072764"/>
    <w:rsid w:val="00072810"/>
    <w:rsid w:val="00072A80"/>
    <w:rsid w:val="00072C15"/>
    <w:rsid w:val="00073026"/>
    <w:rsid w:val="0007323C"/>
    <w:rsid w:val="00073277"/>
    <w:rsid w:val="0007369A"/>
    <w:rsid w:val="00073F0E"/>
    <w:rsid w:val="00074054"/>
    <w:rsid w:val="00074624"/>
    <w:rsid w:val="000749B7"/>
    <w:rsid w:val="00074D0C"/>
    <w:rsid w:val="00074D4A"/>
    <w:rsid w:val="00075278"/>
    <w:rsid w:val="000761B4"/>
    <w:rsid w:val="000764EE"/>
    <w:rsid w:val="00076E4C"/>
    <w:rsid w:val="000770C4"/>
    <w:rsid w:val="00077352"/>
    <w:rsid w:val="00077DDE"/>
    <w:rsid w:val="00077E5F"/>
    <w:rsid w:val="000801C7"/>
    <w:rsid w:val="0008036A"/>
    <w:rsid w:val="00080A03"/>
    <w:rsid w:val="0008182C"/>
    <w:rsid w:val="00081A01"/>
    <w:rsid w:val="00081AE6"/>
    <w:rsid w:val="00081E02"/>
    <w:rsid w:val="0008244E"/>
    <w:rsid w:val="00082670"/>
    <w:rsid w:val="0008276A"/>
    <w:rsid w:val="0008297D"/>
    <w:rsid w:val="00082C7A"/>
    <w:rsid w:val="00083EDA"/>
    <w:rsid w:val="00084E69"/>
    <w:rsid w:val="000850E1"/>
    <w:rsid w:val="00085124"/>
    <w:rsid w:val="000855EB"/>
    <w:rsid w:val="0008564E"/>
    <w:rsid w:val="000857B0"/>
    <w:rsid w:val="00085B52"/>
    <w:rsid w:val="00085F9C"/>
    <w:rsid w:val="00086124"/>
    <w:rsid w:val="000861B9"/>
    <w:rsid w:val="00086380"/>
    <w:rsid w:val="000866F2"/>
    <w:rsid w:val="00086CE5"/>
    <w:rsid w:val="000873C2"/>
    <w:rsid w:val="000876BF"/>
    <w:rsid w:val="00087C1F"/>
    <w:rsid w:val="00087C8C"/>
    <w:rsid w:val="0009009F"/>
    <w:rsid w:val="00090547"/>
    <w:rsid w:val="00090A78"/>
    <w:rsid w:val="000914AC"/>
    <w:rsid w:val="00091557"/>
    <w:rsid w:val="000916C6"/>
    <w:rsid w:val="00091AB2"/>
    <w:rsid w:val="00091DB2"/>
    <w:rsid w:val="00091E77"/>
    <w:rsid w:val="000921F5"/>
    <w:rsid w:val="000924A0"/>
    <w:rsid w:val="000924C1"/>
    <w:rsid w:val="000924F0"/>
    <w:rsid w:val="00092F03"/>
    <w:rsid w:val="00092F4B"/>
    <w:rsid w:val="0009309E"/>
    <w:rsid w:val="00093474"/>
    <w:rsid w:val="0009362F"/>
    <w:rsid w:val="0009376E"/>
    <w:rsid w:val="00093DD7"/>
    <w:rsid w:val="00094AE6"/>
    <w:rsid w:val="00095022"/>
    <w:rsid w:val="0009510F"/>
    <w:rsid w:val="00095571"/>
    <w:rsid w:val="00095D22"/>
    <w:rsid w:val="000964A4"/>
    <w:rsid w:val="00097163"/>
    <w:rsid w:val="000973BF"/>
    <w:rsid w:val="0009774C"/>
    <w:rsid w:val="0009787E"/>
    <w:rsid w:val="000978E7"/>
    <w:rsid w:val="00097F9F"/>
    <w:rsid w:val="000A0469"/>
    <w:rsid w:val="000A07C3"/>
    <w:rsid w:val="000A0870"/>
    <w:rsid w:val="000A1465"/>
    <w:rsid w:val="000A1B7B"/>
    <w:rsid w:val="000A1BE3"/>
    <w:rsid w:val="000A1C54"/>
    <w:rsid w:val="000A1E11"/>
    <w:rsid w:val="000A219B"/>
    <w:rsid w:val="000A2B37"/>
    <w:rsid w:val="000A4AE4"/>
    <w:rsid w:val="000A4D28"/>
    <w:rsid w:val="000A56F2"/>
    <w:rsid w:val="000A58A8"/>
    <w:rsid w:val="000A5E1E"/>
    <w:rsid w:val="000A5FBD"/>
    <w:rsid w:val="000A635B"/>
    <w:rsid w:val="000A6734"/>
    <w:rsid w:val="000A6878"/>
    <w:rsid w:val="000A68F4"/>
    <w:rsid w:val="000A6BA4"/>
    <w:rsid w:val="000A71AE"/>
    <w:rsid w:val="000A71FA"/>
    <w:rsid w:val="000A733E"/>
    <w:rsid w:val="000A7C33"/>
    <w:rsid w:val="000A7CA6"/>
    <w:rsid w:val="000A7D00"/>
    <w:rsid w:val="000B045E"/>
    <w:rsid w:val="000B0B84"/>
    <w:rsid w:val="000B1103"/>
    <w:rsid w:val="000B124B"/>
    <w:rsid w:val="000B1A35"/>
    <w:rsid w:val="000B1AFB"/>
    <w:rsid w:val="000B21B0"/>
    <w:rsid w:val="000B2719"/>
    <w:rsid w:val="000B2B84"/>
    <w:rsid w:val="000B3183"/>
    <w:rsid w:val="000B3A8F"/>
    <w:rsid w:val="000B43A5"/>
    <w:rsid w:val="000B4AB9"/>
    <w:rsid w:val="000B4DAA"/>
    <w:rsid w:val="000B58C3"/>
    <w:rsid w:val="000B5BEA"/>
    <w:rsid w:val="000B61E9"/>
    <w:rsid w:val="000B6600"/>
    <w:rsid w:val="000B6CB4"/>
    <w:rsid w:val="000C009B"/>
    <w:rsid w:val="000C118B"/>
    <w:rsid w:val="000C165A"/>
    <w:rsid w:val="000C201E"/>
    <w:rsid w:val="000C2116"/>
    <w:rsid w:val="000C215B"/>
    <w:rsid w:val="000C2D7E"/>
    <w:rsid w:val="000C2E19"/>
    <w:rsid w:val="000C3157"/>
    <w:rsid w:val="000C3260"/>
    <w:rsid w:val="000C3556"/>
    <w:rsid w:val="000C46E8"/>
    <w:rsid w:val="000C4A50"/>
    <w:rsid w:val="000C4BAD"/>
    <w:rsid w:val="000C4EE8"/>
    <w:rsid w:val="000C590A"/>
    <w:rsid w:val="000C5F14"/>
    <w:rsid w:val="000C7041"/>
    <w:rsid w:val="000C7248"/>
    <w:rsid w:val="000C764F"/>
    <w:rsid w:val="000C7D36"/>
    <w:rsid w:val="000D02F1"/>
    <w:rsid w:val="000D0320"/>
    <w:rsid w:val="000D0830"/>
    <w:rsid w:val="000D0D07"/>
    <w:rsid w:val="000D1256"/>
    <w:rsid w:val="000D13D5"/>
    <w:rsid w:val="000D171E"/>
    <w:rsid w:val="000D1E8E"/>
    <w:rsid w:val="000D3105"/>
    <w:rsid w:val="000D3160"/>
    <w:rsid w:val="000D31CB"/>
    <w:rsid w:val="000D3252"/>
    <w:rsid w:val="000D3654"/>
    <w:rsid w:val="000D3CA9"/>
    <w:rsid w:val="000D46E6"/>
    <w:rsid w:val="000D4797"/>
    <w:rsid w:val="000D5023"/>
    <w:rsid w:val="000D571E"/>
    <w:rsid w:val="000D63B5"/>
    <w:rsid w:val="000D63EB"/>
    <w:rsid w:val="000D665E"/>
    <w:rsid w:val="000D6D14"/>
    <w:rsid w:val="000D70B8"/>
    <w:rsid w:val="000D72B5"/>
    <w:rsid w:val="000D760E"/>
    <w:rsid w:val="000E0527"/>
    <w:rsid w:val="000E08E9"/>
    <w:rsid w:val="000E0AC7"/>
    <w:rsid w:val="000E0F3E"/>
    <w:rsid w:val="000E0F67"/>
    <w:rsid w:val="000E1038"/>
    <w:rsid w:val="000E1525"/>
    <w:rsid w:val="000E1A77"/>
    <w:rsid w:val="000E1E92"/>
    <w:rsid w:val="000E2649"/>
    <w:rsid w:val="000E26A1"/>
    <w:rsid w:val="000E331D"/>
    <w:rsid w:val="000E33F2"/>
    <w:rsid w:val="000E3651"/>
    <w:rsid w:val="000E36E2"/>
    <w:rsid w:val="000E3F18"/>
    <w:rsid w:val="000E4420"/>
    <w:rsid w:val="000E45F4"/>
    <w:rsid w:val="000E4964"/>
    <w:rsid w:val="000E4A47"/>
    <w:rsid w:val="000E4C22"/>
    <w:rsid w:val="000E4DF2"/>
    <w:rsid w:val="000E57CA"/>
    <w:rsid w:val="000E59CA"/>
    <w:rsid w:val="000E5AF1"/>
    <w:rsid w:val="000E66EC"/>
    <w:rsid w:val="000E6BE4"/>
    <w:rsid w:val="000E7484"/>
    <w:rsid w:val="000E7FB8"/>
    <w:rsid w:val="000F0257"/>
    <w:rsid w:val="000F0270"/>
    <w:rsid w:val="000F06D6"/>
    <w:rsid w:val="000F08CF"/>
    <w:rsid w:val="000F08E2"/>
    <w:rsid w:val="000F0E71"/>
    <w:rsid w:val="000F0EB1"/>
    <w:rsid w:val="000F1106"/>
    <w:rsid w:val="000F1C9D"/>
    <w:rsid w:val="000F1E6B"/>
    <w:rsid w:val="000F29AB"/>
    <w:rsid w:val="000F2CF4"/>
    <w:rsid w:val="000F2DAA"/>
    <w:rsid w:val="000F30DC"/>
    <w:rsid w:val="000F3303"/>
    <w:rsid w:val="000F36BA"/>
    <w:rsid w:val="000F3B24"/>
    <w:rsid w:val="000F3BE9"/>
    <w:rsid w:val="000F3F6C"/>
    <w:rsid w:val="000F4547"/>
    <w:rsid w:val="000F481A"/>
    <w:rsid w:val="000F4FD3"/>
    <w:rsid w:val="000F5462"/>
    <w:rsid w:val="000F68B5"/>
    <w:rsid w:val="000F6CAE"/>
    <w:rsid w:val="000F6DF3"/>
    <w:rsid w:val="000F6F18"/>
    <w:rsid w:val="000F7143"/>
    <w:rsid w:val="000F7D58"/>
    <w:rsid w:val="00100535"/>
    <w:rsid w:val="001005FF"/>
    <w:rsid w:val="00100827"/>
    <w:rsid w:val="00100B8E"/>
    <w:rsid w:val="001010DA"/>
    <w:rsid w:val="00101826"/>
    <w:rsid w:val="001019DB"/>
    <w:rsid w:val="00101FCF"/>
    <w:rsid w:val="00102B1E"/>
    <w:rsid w:val="00102E8A"/>
    <w:rsid w:val="0010394D"/>
    <w:rsid w:val="00103C1D"/>
    <w:rsid w:val="00104854"/>
    <w:rsid w:val="00105C9E"/>
    <w:rsid w:val="001062FB"/>
    <w:rsid w:val="00106309"/>
    <w:rsid w:val="0010632E"/>
    <w:rsid w:val="001063E6"/>
    <w:rsid w:val="00106B4C"/>
    <w:rsid w:val="00106C2E"/>
    <w:rsid w:val="00106C7A"/>
    <w:rsid w:val="001070A5"/>
    <w:rsid w:val="001071AC"/>
    <w:rsid w:val="001071FD"/>
    <w:rsid w:val="001073B4"/>
    <w:rsid w:val="00107A63"/>
    <w:rsid w:val="00107B84"/>
    <w:rsid w:val="00111C50"/>
    <w:rsid w:val="00112100"/>
    <w:rsid w:val="001122D0"/>
    <w:rsid w:val="001124C2"/>
    <w:rsid w:val="00113CF4"/>
    <w:rsid w:val="00113FCC"/>
    <w:rsid w:val="00114742"/>
    <w:rsid w:val="00114975"/>
    <w:rsid w:val="00114B4F"/>
    <w:rsid w:val="00114C35"/>
    <w:rsid w:val="00114E3A"/>
    <w:rsid w:val="00114F97"/>
    <w:rsid w:val="001153EA"/>
    <w:rsid w:val="00115643"/>
    <w:rsid w:val="00115889"/>
    <w:rsid w:val="00115B52"/>
    <w:rsid w:val="00116031"/>
    <w:rsid w:val="00116058"/>
    <w:rsid w:val="00116332"/>
    <w:rsid w:val="00116714"/>
    <w:rsid w:val="00116765"/>
    <w:rsid w:val="00116BA5"/>
    <w:rsid w:val="00116C05"/>
    <w:rsid w:val="00116C54"/>
    <w:rsid w:val="0012072E"/>
    <w:rsid w:val="001207F8"/>
    <w:rsid w:val="00120D75"/>
    <w:rsid w:val="00120F96"/>
    <w:rsid w:val="001216F9"/>
    <w:rsid w:val="001219F5"/>
    <w:rsid w:val="00121A20"/>
    <w:rsid w:val="00121FD4"/>
    <w:rsid w:val="00122330"/>
    <w:rsid w:val="0012377F"/>
    <w:rsid w:val="00123A30"/>
    <w:rsid w:val="00123AE1"/>
    <w:rsid w:val="00123D7F"/>
    <w:rsid w:val="00124210"/>
    <w:rsid w:val="00124297"/>
    <w:rsid w:val="00124314"/>
    <w:rsid w:val="00125761"/>
    <w:rsid w:val="001257FA"/>
    <w:rsid w:val="00125863"/>
    <w:rsid w:val="00125969"/>
    <w:rsid w:val="001261F9"/>
    <w:rsid w:val="00126B4A"/>
    <w:rsid w:val="0012715C"/>
    <w:rsid w:val="00130175"/>
    <w:rsid w:val="0013081F"/>
    <w:rsid w:val="001309D0"/>
    <w:rsid w:val="00131185"/>
    <w:rsid w:val="001315D1"/>
    <w:rsid w:val="00131DBD"/>
    <w:rsid w:val="00132166"/>
    <w:rsid w:val="001327D0"/>
    <w:rsid w:val="001329C4"/>
    <w:rsid w:val="00132B1C"/>
    <w:rsid w:val="00132BDC"/>
    <w:rsid w:val="00132D7A"/>
    <w:rsid w:val="00132FD0"/>
    <w:rsid w:val="00133841"/>
    <w:rsid w:val="00133B31"/>
    <w:rsid w:val="00133BE9"/>
    <w:rsid w:val="00134108"/>
    <w:rsid w:val="0013428E"/>
    <w:rsid w:val="001344C0"/>
    <w:rsid w:val="001346FA"/>
    <w:rsid w:val="00134954"/>
    <w:rsid w:val="00134A5F"/>
    <w:rsid w:val="00135092"/>
    <w:rsid w:val="00135252"/>
    <w:rsid w:val="00135358"/>
    <w:rsid w:val="00135C17"/>
    <w:rsid w:val="00136143"/>
    <w:rsid w:val="00136B48"/>
    <w:rsid w:val="00136CF0"/>
    <w:rsid w:val="001370A0"/>
    <w:rsid w:val="00137AB5"/>
    <w:rsid w:val="00137BF7"/>
    <w:rsid w:val="00137F0B"/>
    <w:rsid w:val="00140167"/>
    <w:rsid w:val="001406C5"/>
    <w:rsid w:val="001406F4"/>
    <w:rsid w:val="001407E9"/>
    <w:rsid w:val="00140D10"/>
    <w:rsid w:val="001416C5"/>
    <w:rsid w:val="0014181B"/>
    <w:rsid w:val="00142CA4"/>
    <w:rsid w:val="00143C03"/>
    <w:rsid w:val="00143FC0"/>
    <w:rsid w:val="00144C28"/>
    <w:rsid w:val="00144F73"/>
    <w:rsid w:val="00145999"/>
    <w:rsid w:val="00145AF7"/>
    <w:rsid w:val="00145FFA"/>
    <w:rsid w:val="00146363"/>
    <w:rsid w:val="0014682C"/>
    <w:rsid w:val="00146FA9"/>
    <w:rsid w:val="00147108"/>
    <w:rsid w:val="00147748"/>
    <w:rsid w:val="00147CBD"/>
    <w:rsid w:val="00147EB7"/>
    <w:rsid w:val="00150324"/>
    <w:rsid w:val="00150401"/>
    <w:rsid w:val="00151739"/>
    <w:rsid w:val="00151892"/>
    <w:rsid w:val="00151E23"/>
    <w:rsid w:val="001526E0"/>
    <w:rsid w:val="00152760"/>
    <w:rsid w:val="00152E3F"/>
    <w:rsid w:val="00152EBC"/>
    <w:rsid w:val="0015307D"/>
    <w:rsid w:val="0015310B"/>
    <w:rsid w:val="00153139"/>
    <w:rsid w:val="001535FE"/>
    <w:rsid w:val="00153CF4"/>
    <w:rsid w:val="001543F9"/>
    <w:rsid w:val="00154623"/>
    <w:rsid w:val="00154D37"/>
    <w:rsid w:val="00154EFD"/>
    <w:rsid w:val="00155028"/>
    <w:rsid w:val="0015504D"/>
    <w:rsid w:val="001551B5"/>
    <w:rsid w:val="0015613F"/>
    <w:rsid w:val="0015622C"/>
    <w:rsid w:val="00156448"/>
    <w:rsid w:val="001569A8"/>
    <w:rsid w:val="00157506"/>
    <w:rsid w:val="00157669"/>
    <w:rsid w:val="00157F06"/>
    <w:rsid w:val="001607FD"/>
    <w:rsid w:val="00160830"/>
    <w:rsid w:val="00160D11"/>
    <w:rsid w:val="00162BC1"/>
    <w:rsid w:val="00164A91"/>
    <w:rsid w:val="001651EA"/>
    <w:rsid w:val="001657EF"/>
    <w:rsid w:val="00165813"/>
    <w:rsid w:val="001659C1"/>
    <w:rsid w:val="00166660"/>
    <w:rsid w:val="001668FA"/>
    <w:rsid w:val="001678BE"/>
    <w:rsid w:val="00167940"/>
    <w:rsid w:val="00167E35"/>
    <w:rsid w:val="0017034B"/>
    <w:rsid w:val="00170DC9"/>
    <w:rsid w:val="00170F77"/>
    <w:rsid w:val="00171000"/>
    <w:rsid w:val="00171AE2"/>
    <w:rsid w:val="00172379"/>
    <w:rsid w:val="00172424"/>
    <w:rsid w:val="001724C7"/>
    <w:rsid w:val="001729FE"/>
    <w:rsid w:val="00173227"/>
    <w:rsid w:val="0017360A"/>
    <w:rsid w:val="00173741"/>
    <w:rsid w:val="0017395B"/>
    <w:rsid w:val="00173A8E"/>
    <w:rsid w:val="00173E69"/>
    <w:rsid w:val="001742E6"/>
    <w:rsid w:val="001746DA"/>
    <w:rsid w:val="00174EB1"/>
    <w:rsid w:val="0017510A"/>
    <w:rsid w:val="0017521E"/>
    <w:rsid w:val="00175222"/>
    <w:rsid w:val="00175A0B"/>
    <w:rsid w:val="00175B4B"/>
    <w:rsid w:val="00175B71"/>
    <w:rsid w:val="00175CD8"/>
    <w:rsid w:val="00175DE8"/>
    <w:rsid w:val="00176701"/>
    <w:rsid w:val="00176FF0"/>
    <w:rsid w:val="00177107"/>
    <w:rsid w:val="00177219"/>
    <w:rsid w:val="001774EE"/>
    <w:rsid w:val="00177A3C"/>
    <w:rsid w:val="00177B5D"/>
    <w:rsid w:val="001804FC"/>
    <w:rsid w:val="001805E5"/>
    <w:rsid w:val="00180797"/>
    <w:rsid w:val="00180A46"/>
    <w:rsid w:val="00180B10"/>
    <w:rsid w:val="00180C2C"/>
    <w:rsid w:val="00180EB3"/>
    <w:rsid w:val="00181298"/>
    <w:rsid w:val="0018143F"/>
    <w:rsid w:val="00181501"/>
    <w:rsid w:val="00181585"/>
    <w:rsid w:val="00181A00"/>
    <w:rsid w:val="00181BEB"/>
    <w:rsid w:val="00181D4C"/>
    <w:rsid w:val="00181DF8"/>
    <w:rsid w:val="00182502"/>
    <w:rsid w:val="00182CD1"/>
    <w:rsid w:val="00182DB6"/>
    <w:rsid w:val="00182F17"/>
    <w:rsid w:val="001830E0"/>
    <w:rsid w:val="001833C8"/>
    <w:rsid w:val="001834AA"/>
    <w:rsid w:val="00183D26"/>
    <w:rsid w:val="001853C2"/>
    <w:rsid w:val="00185817"/>
    <w:rsid w:val="00186897"/>
    <w:rsid w:val="00186D05"/>
    <w:rsid w:val="00186D5C"/>
    <w:rsid w:val="00187049"/>
    <w:rsid w:val="001876C8"/>
    <w:rsid w:val="00187875"/>
    <w:rsid w:val="0018797F"/>
    <w:rsid w:val="00187CC2"/>
    <w:rsid w:val="00190742"/>
    <w:rsid w:val="00190AC1"/>
    <w:rsid w:val="00191199"/>
    <w:rsid w:val="00191404"/>
    <w:rsid w:val="00191629"/>
    <w:rsid w:val="00191AA6"/>
    <w:rsid w:val="00191FDD"/>
    <w:rsid w:val="001920B6"/>
    <w:rsid w:val="001925C7"/>
    <w:rsid w:val="001925F3"/>
    <w:rsid w:val="0019341A"/>
    <w:rsid w:val="00193B43"/>
    <w:rsid w:val="00193C5D"/>
    <w:rsid w:val="00194A06"/>
    <w:rsid w:val="00194CA8"/>
    <w:rsid w:val="0019502C"/>
    <w:rsid w:val="00195409"/>
    <w:rsid w:val="001959A9"/>
    <w:rsid w:val="001959B7"/>
    <w:rsid w:val="00195ABE"/>
    <w:rsid w:val="00195C5C"/>
    <w:rsid w:val="00195D32"/>
    <w:rsid w:val="00197244"/>
    <w:rsid w:val="00197DCE"/>
    <w:rsid w:val="00197DF9"/>
    <w:rsid w:val="001A009F"/>
    <w:rsid w:val="001A03D0"/>
    <w:rsid w:val="001A04BE"/>
    <w:rsid w:val="001A0522"/>
    <w:rsid w:val="001A07C4"/>
    <w:rsid w:val="001A1149"/>
    <w:rsid w:val="001A192F"/>
    <w:rsid w:val="001A1987"/>
    <w:rsid w:val="001A1AA0"/>
    <w:rsid w:val="001A2564"/>
    <w:rsid w:val="001A2846"/>
    <w:rsid w:val="001A2AB9"/>
    <w:rsid w:val="001A3627"/>
    <w:rsid w:val="001A3C9E"/>
    <w:rsid w:val="001A400D"/>
    <w:rsid w:val="001A4CE0"/>
    <w:rsid w:val="001A50E3"/>
    <w:rsid w:val="001A51C1"/>
    <w:rsid w:val="001A52F4"/>
    <w:rsid w:val="001A54EF"/>
    <w:rsid w:val="001A5607"/>
    <w:rsid w:val="001A5B5D"/>
    <w:rsid w:val="001A60F0"/>
    <w:rsid w:val="001A6173"/>
    <w:rsid w:val="001A62F6"/>
    <w:rsid w:val="001A6BF2"/>
    <w:rsid w:val="001A6CBA"/>
    <w:rsid w:val="001A7A27"/>
    <w:rsid w:val="001A7C25"/>
    <w:rsid w:val="001B0B49"/>
    <w:rsid w:val="001B0B68"/>
    <w:rsid w:val="001B0D44"/>
    <w:rsid w:val="001B0D97"/>
    <w:rsid w:val="001B1052"/>
    <w:rsid w:val="001B138A"/>
    <w:rsid w:val="001B1698"/>
    <w:rsid w:val="001B21A1"/>
    <w:rsid w:val="001B2A5A"/>
    <w:rsid w:val="001B2F65"/>
    <w:rsid w:val="001B3427"/>
    <w:rsid w:val="001B3AA8"/>
    <w:rsid w:val="001B3C17"/>
    <w:rsid w:val="001B4973"/>
    <w:rsid w:val="001B4978"/>
    <w:rsid w:val="001B49BA"/>
    <w:rsid w:val="001B4B9F"/>
    <w:rsid w:val="001B4EB1"/>
    <w:rsid w:val="001B53DB"/>
    <w:rsid w:val="001B5A5D"/>
    <w:rsid w:val="001B5C34"/>
    <w:rsid w:val="001B646E"/>
    <w:rsid w:val="001B6571"/>
    <w:rsid w:val="001B688E"/>
    <w:rsid w:val="001B6D83"/>
    <w:rsid w:val="001B76E1"/>
    <w:rsid w:val="001B793B"/>
    <w:rsid w:val="001B7D2F"/>
    <w:rsid w:val="001B7E77"/>
    <w:rsid w:val="001B7F5F"/>
    <w:rsid w:val="001C0398"/>
    <w:rsid w:val="001C0B33"/>
    <w:rsid w:val="001C1460"/>
    <w:rsid w:val="001C147A"/>
    <w:rsid w:val="001C1932"/>
    <w:rsid w:val="001C1947"/>
    <w:rsid w:val="001C1CE5"/>
    <w:rsid w:val="001C23D4"/>
    <w:rsid w:val="001C2C26"/>
    <w:rsid w:val="001C2CC5"/>
    <w:rsid w:val="001C34A3"/>
    <w:rsid w:val="001C3D2A"/>
    <w:rsid w:val="001C480A"/>
    <w:rsid w:val="001C4C52"/>
    <w:rsid w:val="001C5250"/>
    <w:rsid w:val="001C54D6"/>
    <w:rsid w:val="001C5B50"/>
    <w:rsid w:val="001C6372"/>
    <w:rsid w:val="001C6460"/>
    <w:rsid w:val="001C6CCD"/>
    <w:rsid w:val="001C7056"/>
    <w:rsid w:val="001C7B29"/>
    <w:rsid w:val="001D00C1"/>
    <w:rsid w:val="001D060A"/>
    <w:rsid w:val="001D0A6F"/>
    <w:rsid w:val="001D0A73"/>
    <w:rsid w:val="001D0B60"/>
    <w:rsid w:val="001D17B6"/>
    <w:rsid w:val="001D17BC"/>
    <w:rsid w:val="001D2995"/>
    <w:rsid w:val="001D2A63"/>
    <w:rsid w:val="001D2AF7"/>
    <w:rsid w:val="001D2D68"/>
    <w:rsid w:val="001D3146"/>
    <w:rsid w:val="001D3452"/>
    <w:rsid w:val="001D41CB"/>
    <w:rsid w:val="001D460C"/>
    <w:rsid w:val="001D4942"/>
    <w:rsid w:val="001D51BA"/>
    <w:rsid w:val="001D51F5"/>
    <w:rsid w:val="001D544A"/>
    <w:rsid w:val="001D5992"/>
    <w:rsid w:val="001D6123"/>
    <w:rsid w:val="001D6342"/>
    <w:rsid w:val="001D6D53"/>
    <w:rsid w:val="001D7681"/>
    <w:rsid w:val="001D77B4"/>
    <w:rsid w:val="001D7874"/>
    <w:rsid w:val="001D7D56"/>
    <w:rsid w:val="001D7DC2"/>
    <w:rsid w:val="001E063B"/>
    <w:rsid w:val="001E0CD8"/>
    <w:rsid w:val="001E10C0"/>
    <w:rsid w:val="001E1179"/>
    <w:rsid w:val="001E11A5"/>
    <w:rsid w:val="001E1381"/>
    <w:rsid w:val="001E1795"/>
    <w:rsid w:val="001E18C0"/>
    <w:rsid w:val="001E19A8"/>
    <w:rsid w:val="001E19D4"/>
    <w:rsid w:val="001E241F"/>
    <w:rsid w:val="001E262D"/>
    <w:rsid w:val="001E3875"/>
    <w:rsid w:val="001E4091"/>
    <w:rsid w:val="001E43B7"/>
    <w:rsid w:val="001E4724"/>
    <w:rsid w:val="001E4AEC"/>
    <w:rsid w:val="001E58E2"/>
    <w:rsid w:val="001E5A9B"/>
    <w:rsid w:val="001E5CD6"/>
    <w:rsid w:val="001E61CD"/>
    <w:rsid w:val="001E66B8"/>
    <w:rsid w:val="001E6BC0"/>
    <w:rsid w:val="001E6EDD"/>
    <w:rsid w:val="001E75C0"/>
    <w:rsid w:val="001E75D3"/>
    <w:rsid w:val="001E7864"/>
    <w:rsid w:val="001E79E7"/>
    <w:rsid w:val="001E7A1B"/>
    <w:rsid w:val="001E7AED"/>
    <w:rsid w:val="001F0489"/>
    <w:rsid w:val="001F0525"/>
    <w:rsid w:val="001F05C7"/>
    <w:rsid w:val="001F0D3E"/>
    <w:rsid w:val="001F0E97"/>
    <w:rsid w:val="001F1664"/>
    <w:rsid w:val="001F18B4"/>
    <w:rsid w:val="001F1DF4"/>
    <w:rsid w:val="001F1E2D"/>
    <w:rsid w:val="001F20D3"/>
    <w:rsid w:val="001F2B7A"/>
    <w:rsid w:val="001F329C"/>
    <w:rsid w:val="001F3916"/>
    <w:rsid w:val="001F4556"/>
    <w:rsid w:val="001F4A82"/>
    <w:rsid w:val="001F4C9A"/>
    <w:rsid w:val="001F4CC3"/>
    <w:rsid w:val="001F53C6"/>
    <w:rsid w:val="001F54C5"/>
    <w:rsid w:val="001F5F84"/>
    <w:rsid w:val="001F60F7"/>
    <w:rsid w:val="001F662C"/>
    <w:rsid w:val="001F7074"/>
    <w:rsid w:val="001F74F4"/>
    <w:rsid w:val="001F752D"/>
    <w:rsid w:val="001F76E8"/>
    <w:rsid w:val="001F79C9"/>
    <w:rsid w:val="00200490"/>
    <w:rsid w:val="0020053D"/>
    <w:rsid w:val="00200863"/>
    <w:rsid w:val="00200A45"/>
    <w:rsid w:val="0020155D"/>
    <w:rsid w:val="00201F3A"/>
    <w:rsid w:val="0020255E"/>
    <w:rsid w:val="0020296B"/>
    <w:rsid w:val="00202CE3"/>
    <w:rsid w:val="00202FAB"/>
    <w:rsid w:val="002037C7"/>
    <w:rsid w:val="00203906"/>
    <w:rsid w:val="00203F96"/>
    <w:rsid w:val="00204322"/>
    <w:rsid w:val="002044A3"/>
    <w:rsid w:val="00204AF8"/>
    <w:rsid w:val="00204D2D"/>
    <w:rsid w:val="00204DAB"/>
    <w:rsid w:val="00204F20"/>
    <w:rsid w:val="00205DF9"/>
    <w:rsid w:val="00205F8C"/>
    <w:rsid w:val="002064D3"/>
    <w:rsid w:val="002069B2"/>
    <w:rsid w:val="00206CFD"/>
    <w:rsid w:val="00206F97"/>
    <w:rsid w:val="00207C66"/>
    <w:rsid w:val="00207FA2"/>
    <w:rsid w:val="00207FA3"/>
    <w:rsid w:val="00210010"/>
    <w:rsid w:val="00210110"/>
    <w:rsid w:val="002106C8"/>
    <w:rsid w:val="00210A54"/>
    <w:rsid w:val="00210D4B"/>
    <w:rsid w:val="00211070"/>
    <w:rsid w:val="002110B2"/>
    <w:rsid w:val="00212239"/>
    <w:rsid w:val="00212322"/>
    <w:rsid w:val="002129BA"/>
    <w:rsid w:val="002129C7"/>
    <w:rsid w:val="00214DA8"/>
    <w:rsid w:val="00215145"/>
    <w:rsid w:val="00215423"/>
    <w:rsid w:val="002158FA"/>
    <w:rsid w:val="0021602C"/>
    <w:rsid w:val="0021610C"/>
    <w:rsid w:val="0021652C"/>
    <w:rsid w:val="00216A55"/>
    <w:rsid w:val="00216C7B"/>
    <w:rsid w:val="00220600"/>
    <w:rsid w:val="0022081A"/>
    <w:rsid w:val="00220DBE"/>
    <w:rsid w:val="002216A5"/>
    <w:rsid w:val="00221914"/>
    <w:rsid w:val="002224DB"/>
    <w:rsid w:val="00222819"/>
    <w:rsid w:val="00222A7E"/>
    <w:rsid w:val="00222AB9"/>
    <w:rsid w:val="00222B76"/>
    <w:rsid w:val="00222D8D"/>
    <w:rsid w:val="002231A3"/>
    <w:rsid w:val="002233CA"/>
    <w:rsid w:val="002237C6"/>
    <w:rsid w:val="00223FCB"/>
    <w:rsid w:val="002244AD"/>
    <w:rsid w:val="00224CB7"/>
    <w:rsid w:val="0022520C"/>
    <w:rsid w:val="00225278"/>
    <w:rsid w:val="002252C3"/>
    <w:rsid w:val="00225997"/>
    <w:rsid w:val="00225C54"/>
    <w:rsid w:val="00225E39"/>
    <w:rsid w:val="00225FFF"/>
    <w:rsid w:val="00226B7E"/>
    <w:rsid w:val="00226D9D"/>
    <w:rsid w:val="002273AD"/>
    <w:rsid w:val="0022752E"/>
    <w:rsid w:val="00227C0C"/>
    <w:rsid w:val="00230765"/>
    <w:rsid w:val="0023080D"/>
    <w:rsid w:val="00230CCE"/>
    <w:rsid w:val="002319E4"/>
    <w:rsid w:val="002323A3"/>
    <w:rsid w:val="00233795"/>
    <w:rsid w:val="0023392F"/>
    <w:rsid w:val="00234207"/>
    <w:rsid w:val="00234EA0"/>
    <w:rsid w:val="002354A6"/>
    <w:rsid w:val="00235632"/>
    <w:rsid w:val="0023563F"/>
    <w:rsid w:val="00235872"/>
    <w:rsid w:val="00237253"/>
    <w:rsid w:val="00237B52"/>
    <w:rsid w:val="00237F93"/>
    <w:rsid w:val="0024009B"/>
    <w:rsid w:val="002407A9"/>
    <w:rsid w:val="0024122A"/>
    <w:rsid w:val="00241559"/>
    <w:rsid w:val="00241873"/>
    <w:rsid w:val="00241C7D"/>
    <w:rsid w:val="00241D32"/>
    <w:rsid w:val="00242739"/>
    <w:rsid w:val="00242751"/>
    <w:rsid w:val="002429FB"/>
    <w:rsid w:val="00242D62"/>
    <w:rsid w:val="00242E27"/>
    <w:rsid w:val="00243245"/>
    <w:rsid w:val="0024324B"/>
    <w:rsid w:val="002435B3"/>
    <w:rsid w:val="0024367A"/>
    <w:rsid w:val="00243BB0"/>
    <w:rsid w:val="00244A91"/>
    <w:rsid w:val="0024527E"/>
    <w:rsid w:val="00245402"/>
    <w:rsid w:val="002458EB"/>
    <w:rsid w:val="00245A15"/>
    <w:rsid w:val="00245DBD"/>
    <w:rsid w:val="00246221"/>
    <w:rsid w:val="0024622F"/>
    <w:rsid w:val="00246272"/>
    <w:rsid w:val="002467C8"/>
    <w:rsid w:val="00246881"/>
    <w:rsid w:val="00246B25"/>
    <w:rsid w:val="00246C62"/>
    <w:rsid w:val="0024728D"/>
    <w:rsid w:val="00247601"/>
    <w:rsid w:val="00247667"/>
    <w:rsid w:val="00247995"/>
    <w:rsid w:val="00247CAA"/>
    <w:rsid w:val="002500C8"/>
    <w:rsid w:val="002501E7"/>
    <w:rsid w:val="002505AC"/>
    <w:rsid w:val="0025084B"/>
    <w:rsid w:val="002509FE"/>
    <w:rsid w:val="00250AA4"/>
    <w:rsid w:val="00250D7E"/>
    <w:rsid w:val="00251BF4"/>
    <w:rsid w:val="00251D9E"/>
    <w:rsid w:val="00252581"/>
    <w:rsid w:val="00252791"/>
    <w:rsid w:val="00252B6B"/>
    <w:rsid w:val="00252D7A"/>
    <w:rsid w:val="002537F8"/>
    <w:rsid w:val="0025406A"/>
    <w:rsid w:val="00254875"/>
    <w:rsid w:val="0025492D"/>
    <w:rsid w:val="00254C51"/>
    <w:rsid w:val="00254EC8"/>
    <w:rsid w:val="002553C9"/>
    <w:rsid w:val="0025571B"/>
    <w:rsid w:val="002557AD"/>
    <w:rsid w:val="00255920"/>
    <w:rsid w:val="00255A8D"/>
    <w:rsid w:val="00256390"/>
    <w:rsid w:val="0025648E"/>
    <w:rsid w:val="00257543"/>
    <w:rsid w:val="002577DB"/>
    <w:rsid w:val="002604B3"/>
    <w:rsid w:val="0026080A"/>
    <w:rsid w:val="00260914"/>
    <w:rsid w:val="00260C09"/>
    <w:rsid w:val="00260EAD"/>
    <w:rsid w:val="00261537"/>
    <w:rsid w:val="00261578"/>
    <w:rsid w:val="002617E7"/>
    <w:rsid w:val="002622FE"/>
    <w:rsid w:val="00262CA9"/>
    <w:rsid w:val="0026302B"/>
    <w:rsid w:val="002638B6"/>
    <w:rsid w:val="0026392E"/>
    <w:rsid w:val="00263C89"/>
    <w:rsid w:val="00264228"/>
    <w:rsid w:val="00264334"/>
    <w:rsid w:val="0026473E"/>
    <w:rsid w:val="00264FDA"/>
    <w:rsid w:val="002650DB"/>
    <w:rsid w:val="00265565"/>
    <w:rsid w:val="002659B4"/>
    <w:rsid w:val="00265A27"/>
    <w:rsid w:val="00265CB2"/>
    <w:rsid w:val="00266214"/>
    <w:rsid w:val="0026628C"/>
    <w:rsid w:val="00266B66"/>
    <w:rsid w:val="00266C73"/>
    <w:rsid w:val="00266D78"/>
    <w:rsid w:val="00266ED1"/>
    <w:rsid w:val="002676EE"/>
    <w:rsid w:val="0026793F"/>
    <w:rsid w:val="00267A66"/>
    <w:rsid w:val="00267C83"/>
    <w:rsid w:val="00270395"/>
    <w:rsid w:val="0027084F"/>
    <w:rsid w:val="00270A76"/>
    <w:rsid w:val="00270B34"/>
    <w:rsid w:val="00270F09"/>
    <w:rsid w:val="0027144F"/>
    <w:rsid w:val="00271631"/>
    <w:rsid w:val="00271CC9"/>
    <w:rsid w:val="00271F3A"/>
    <w:rsid w:val="0027204A"/>
    <w:rsid w:val="0027204B"/>
    <w:rsid w:val="00272188"/>
    <w:rsid w:val="00273278"/>
    <w:rsid w:val="002736D3"/>
    <w:rsid w:val="002737F4"/>
    <w:rsid w:val="002738D4"/>
    <w:rsid w:val="002740FA"/>
    <w:rsid w:val="00274418"/>
    <w:rsid w:val="00274ADD"/>
    <w:rsid w:val="0027535F"/>
    <w:rsid w:val="002753DB"/>
    <w:rsid w:val="00275521"/>
    <w:rsid w:val="00275D06"/>
    <w:rsid w:val="00275D3A"/>
    <w:rsid w:val="00276925"/>
    <w:rsid w:val="002769CC"/>
    <w:rsid w:val="00277266"/>
    <w:rsid w:val="00277D17"/>
    <w:rsid w:val="002805F5"/>
    <w:rsid w:val="00280751"/>
    <w:rsid w:val="00280845"/>
    <w:rsid w:val="00280B51"/>
    <w:rsid w:val="00280BBF"/>
    <w:rsid w:val="0028139E"/>
    <w:rsid w:val="00281507"/>
    <w:rsid w:val="002815A6"/>
    <w:rsid w:val="00281B14"/>
    <w:rsid w:val="00281CE1"/>
    <w:rsid w:val="00281D53"/>
    <w:rsid w:val="002827F7"/>
    <w:rsid w:val="0028280A"/>
    <w:rsid w:val="00283362"/>
    <w:rsid w:val="00283CE0"/>
    <w:rsid w:val="002847A2"/>
    <w:rsid w:val="002852E5"/>
    <w:rsid w:val="0028651C"/>
    <w:rsid w:val="00286AB1"/>
    <w:rsid w:val="00286ACD"/>
    <w:rsid w:val="00286F84"/>
    <w:rsid w:val="0028743F"/>
    <w:rsid w:val="00287838"/>
    <w:rsid w:val="002907B5"/>
    <w:rsid w:val="00291749"/>
    <w:rsid w:val="00291B67"/>
    <w:rsid w:val="00291CB7"/>
    <w:rsid w:val="00291DEB"/>
    <w:rsid w:val="00292C22"/>
    <w:rsid w:val="00292C3F"/>
    <w:rsid w:val="00292EB7"/>
    <w:rsid w:val="00294F3D"/>
    <w:rsid w:val="0029582D"/>
    <w:rsid w:val="0029614C"/>
    <w:rsid w:val="002961C7"/>
    <w:rsid w:val="00296227"/>
    <w:rsid w:val="00296246"/>
    <w:rsid w:val="0029649F"/>
    <w:rsid w:val="002964DF"/>
    <w:rsid w:val="00296F3C"/>
    <w:rsid w:val="00296F44"/>
    <w:rsid w:val="002973AC"/>
    <w:rsid w:val="0029777D"/>
    <w:rsid w:val="00297D37"/>
    <w:rsid w:val="002A055E"/>
    <w:rsid w:val="002A0C78"/>
    <w:rsid w:val="002A0D5F"/>
    <w:rsid w:val="002A149D"/>
    <w:rsid w:val="002A169E"/>
    <w:rsid w:val="002A18E7"/>
    <w:rsid w:val="002A1CCF"/>
    <w:rsid w:val="002A1D4E"/>
    <w:rsid w:val="002A1F31"/>
    <w:rsid w:val="002A2869"/>
    <w:rsid w:val="002A3718"/>
    <w:rsid w:val="002A386F"/>
    <w:rsid w:val="002A3E95"/>
    <w:rsid w:val="002A427B"/>
    <w:rsid w:val="002A4702"/>
    <w:rsid w:val="002A470B"/>
    <w:rsid w:val="002A514E"/>
    <w:rsid w:val="002A55A9"/>
    <w:rsid w:val="002A6F2F"/>
    <w:rsid w:val="002A6F99"/>
    <w:rsid w:val="002B00AA"/>
    <w:rsid w:val="002B028C"/>
    <w:rsid w:val="002B0855"/>
    <w:rsid w:val="002B0AF6"/>
    <w:rsid w:val="002B12C2"/>
    <w:rsid w:val="002B199B"/>
    <w:rsid w:val="002B1D35"/>
    <w:rsid w:val="002B24D6"/>
    <w:rsid w:val="002B2F4E"/>
    <w:rsid w:val="002B3622"/>
    <w:rsid w:val="002B381B"/>
    <w:rsid w:val="002B3941"/>
    <w:rsid w:val="002B3AEE"/>
    <w:rsid w:val="002B3D60"/>
    <w:rsid w:val="002B4680"/>
    <w:rsid w:val="002B474E"/>
    <w:rsid w:val="002B49D2"/>
    <w:rsid w:val="002B6292"/>
    <w:rsid w:val="002B760F"/>
    <w:rsid w:val="002B7891"/>
    <w:rsid w:val="002B7953"/>
    <w:rsid w:val="002B7C28"/>
    <w:rsid w:val="002B7CD4"/>
    <w:rsid w:val="002C00C5"/>
    <w:rsid w:val="002C0359"/>
    <w:rsid w:val="002C03BD"/>
    <w:rsid w:val="002C04B8"/>
    <w:rsid w:val="002C0C7C"/>
    <w:rsid w:val="002C1026"/>
    <w:rsid w:val="002C110E"/>
    <w:rsid w:val="002C1ACC"/>
    <w:rsid w:val="002C1CAA"/>
    <w:rsid w:val="002C1F19"/>
    <w:rsid w:val="002C25CF"/>
    <w:rsid w:val="002C2C13"/>
    <w:rsid w:val="002C3672"/>
    <w:rsid w:val="002C3B72"/>
    <w:rsid w:val="002C41E6"/>
    <w:rsid w:val="002C447B"/>
    <w:rsid w:val="002C542E"/>
    <w:rsid w:val="002C5A2C"/>
    <w:rsid w:val="002C5AE2"/>
    <w:rsid w:val="002C5E78"/>
    <w:rsid w:val="002C614D"/>
    <w:rsid w:val="002C618F"/>
    <w:rsid w:val="002C75CA"/>
    <w:rsid w:val="002C7748"/>
    <w:rsid w:val="002C7978"/>
    <w:rsid w:val="002C7E42"/>
    <w:rsid w:val="002D071A"/>
    <w:rsid w:val="002D0BFA"/>
    <w:rsid w:val="002D1686"/>
    <w:rsid w:val="002D23ED"/>
    <w:rsid w:val="002D2F80"/>
    <w:rsid w:val="002D2FC7"/>
    <w:rsid w:val="002D3372"/>
    <w:rsid w:val="002D34B2"/>
    <w:rsid w:val="002D476C"/>
    <w:rsid w:val="002D4FDB"/>
    <w:rsid w:val="002D5274"/>
    <w:rsid w:val="002D6209"/>
    <w:rsid w:val="002D649D"/>
    <w:rsid w:val="002D66E9"/>
    <w:rsid w:val="002D6863"/>
    <w:rsid w:val="002D6D9D"/>
    <w:rsid w:val="002D70B9"/>
    <w:rsid w:val="002D7637"/>
    <w:rsid w:val="002D7973"/>
    <w:rsid w:val="002E0F5F"/>
    <w:rsid w:val="002E17F2"/>
    <w:rsid w:val="002E1817"/>
    <w:rsid w:val="002E1C5A"/>
    <w:rsid w:val="002E1E2C"/>
    <w:rsid w:val="002E2BBE"/>
    <w:rsid w:val="002E303B"/>
    <w:rsid w:val="002E33C5"/>
    <w:rsid w:val="002E350E"/>
    <w:rsid w:val="002E3564"/>
    <w:rsid w:val="002E4310"/>
    <w:rsid w:val="002E4999"/>
    <w:rsid w:val="002E4A87"/>
    <w:rsid w:val="002E4B7B"/>
    <w:rsid w:val="002E4CDB"/>
    <w:rsid w:val="002E4EE6"/>
    <w:rsid w:val="002E4F9F"/>
    <w:rsid w:val="002E5122"/>
    <w:rsid w:val="002E53D3"/>
    <w:rsid w:val="002E5712"/>
    <w:rsid w:val="002E5E29"/>
    <w:rsid w:val="002E605C"/>
    <w:rsid w:val="002E6557"/>
    <w:rsid w:val="002E6727"/>
    <w:rsid w:val="002E73FF"/>
    <w:rsid w:val="002E79D4"/>
    <w:rsid w:val="002E7CAE"/>
    <w:rsid w:val="002F04D5"/>
    <w:rsid w:val="002F09D8"/>
    <w:rsid w:val="002F0BDA"/>
    <w:rsid w:val="002F1B0B"/>
    <w:rsid w:val="002F22A1"/>
    <w:rsid w:val="002F24B2"/>
    <w:rsid w:val="002F2771"/>
    <w:rsid w:val="002F27FA"/>
    <w:rsid w:val="002F3203"/>
    <w:rsid w:val="002F37A9"/>
    <w:rsid w:val="002F39FA"/>
    <w:rsid w:val="002F3DD2"/>
    <w:rsid w:val="002F426B"/>
    <w:rsid w:val="002F5368"/>
    <w:rsid w:val="002F6216"/>
    <w:rsid w:val="002F6664"/>
    <w:rsid w:val="002F66DD"/>
    <w:rsid w:val="002F6F38"/>
    <w:rsid w:val="002F7181"/>
    <w:rsid w:val="002F736A"/>
    <w:rsid w:val="002F7478"/>
    <w:rsid w:val="002F7A4E"/>
    <w:rsid w:val="002F7A81"/>
    <w:rsid w:val="002F7CB8"/>
    <w:rsid w:val="00300131"/>
    <w:rsid w:val="0030031E"/>
    <w:rsid w:val="003003D4"/>
    <w:rsid w:val="00300B33"/>
    <w:rsid w:val="0030163B"/>
    <w:rsid w:val="003019F6"/>
    <w:rsid w:val="00301CE6"/>
    <w:rsid w:val="00301EA7"/>
    <w:rsid w:val="0030256B"/>
    <w:rsid w:val="003025AB"/>
    <w:rsid w:val="003027FF"/>
    <w:rsid w:val="00302877"/>
    <w:rsid w:val="003029B7"/>
    <w:rsid w:val="003029E6"/>
    <w:rsid w:val="00302FE8"/>
    <w:rsid w:val="00303137"/>
    <w:rsid w:val="00303503"/>
    <w:rsid w:val="00303A57"/>
    <w:rsid w:val="0030465F"/>
    <w:rsid w:val="00304D8E"/>
    <w:rsid w:val="0030501F"/>
    <w:rsid w:val="003051B0"/>
    <w:rsid w:val="003054D9"/>
    <w:rsid w:val="0030563D"/>
    <w:rsid w:val="003056DD"/>
    <w:rsid w:val="00305BE5"/>
    <w:rsid w:val="003067FE"/>
    <w:rsid w:val="00306A8A"/>
    <w:rsid w:val="00307BA1"/>
    <w:rsid w:val="0031032D"/>
    <w:rsid w:val="00310874"/>
    <w:rsid w:val="00310A1F"/>
    <w:rsid w:val="00310CA2"/>
    <w:rsid w:val="00310F1C"/>
    <w:rsid w:val="003114F4"/>
    <w:rsid w:val="003115E1"/>
    <w:rsid w:val="00311702"/>
    <w:rsid w:val="0031194A"/>
    <w:rsid w:val="00311E82"/>
    <w:rsid w:val="00312102"/>
    <w:rsid w:val="00312743"/>
    <w:rsid w:val="00312B00"/>
    <w:rsid w:val="00312BD3"/>
    <w:rsid w:val="00312C08"/>
    <w:rsid w:val="003132C4"/>
    <w:rsid w:val="0031372E"/>
    <w:rsid w:val="00313C85"/>
    <w:rsid w:val="00313FD6"/>
    <w:rsid w:val="003142C0"/>
    <w:rsid w:val="003143BD"/>
    <w:rsid w:val="0031516A"/>
    <w:rsid w:val="00315199"/>
    <w:rsid w:val="00315650"/>
    <w:rsid w:val="003164E5"/>
    <w:rsid w:val="0031684F"/>
    <w:rsid w:val="0031729D"/>
    <w:rsid w:val="003173CD"/>
    <w:rsid w:val="00317F70"/>
    <w:rsid w:val="0032020E"/>
    <w:rsid w:val="003203ED"/>
    <w:rsid w:val="00320708"/>
    <w:rsid w:val="003207AB"/>
    <w:rsid w:val="00320DFF"/>
    <w:rsid w:val="00321321"/>
    <w:rsid w:val="00321CDC"/>
    <w:rsid w:val="00321F42"/>
    <w:rsid w:val="00322C9F"/>
    <w:rsid w:val="003231B8"/>
    <w:rsid w:val="003242A5"/>
    <w:rsid w:val="00324D23"/>
    <w:rsid w:val="00326312"/>
    <w:rsid w:val="003263A3"/>
    <w:rsid w:val="0032686F"/>
    <w:rsid w:val="00327016"/>
    <w:rsid w:val="003274C1"/>
    <w:rsid w:val="00327DC8"/>
    <w:rsid w:val="0033135D"/>
    <w:rsid w:val="0033155E"/>
    <w:rsid w:val="00331751"/>
    <w:rsid w:val="003318F1"/>
    <w:rsid w:val="00331EDC"/>
    <w:rsid w:val="00331EF6"/>
    <w:rsid w:val="00331FBF"/>
    <w:rsid w:val="0033242C"/>
    <w:rsid w:val="003330C7"/>
    <w:rsid w:val="00333BCF"/>
    <w:rsid w:val="00333DCB"/>
    <w:rsid w:val="00333F1F"/>
    <w:rsid w:val="0033430B"/>
    <w:rsid w:val="00334579"/>
    <w:rsid w:val="0033469E"/>
    <w:rsid w:val="00334820"/>
    <w:rsid w:val="0033483F"/>
    <w:rsid w:val="00334AF6"/>
    <w:rsid w:val="00334D15"/>
    <w:rsid w:val="00335102"/>
    <w:rsid w:val="003354C2"/>
    <w:rsid w:val="00335858"/>
    <w:rsid w:val="00335DE0"/>
    <w:rsid w:val="003369B0"/>
    <w:rsid w:val="00336A6D"/>
    <w:rsid w:val="00336BDA"/>
    <w:rsid w:val="00336C7B"/>
    <w:rsid w:val="0033704B"/>
    <w:rsid w:val="003372F0"/>
    <w:rsid w:val="00337395"/>
    <w:rsid w:val="003373A6"/>
    <w:rsid w:val="0033743B"/>
    <w:rsid w:val="00337466"/>
    <w:rsid w:val="00337EAE"/>
    <w:rsid w:val="00337FD8"/>
    <w:rsid w:val="0034001A"/>
    <w:rsid w:val="00340EA5"/>
    <w:rsid w:val="00341277"/>
    <w:rsid w:val="0034182A"/>
    <w:rsid w:val="00342789"/>
    <w:rsid w:val="003429AF"/>
    <w:rsid w:val="00342BD7"/>
    <w:rsid w:val="00342DC1"/>
    <w:rsid w:val="00342E2C"/>
    <w:rsid w:val="003439FF"/>
    <w:rsid w:val="00343A4E"/>
    <w:rsid w:val="00343B03"/>
    <w:rsid w:val="00343DEB"/>
    <w:rsid w:val="00344030"/>
    <w:rsid w:val="0034418B"/>
    <w:rsid w:val="003442B7"/>
    <w:rsid w:val="0034453E"/>
    <w:rsid w:val="00345256"/>
    <w:rsid w:val="003459ED"/>
    <w:rsid w:val="00345B08"/>
    <w:rsid w:val="00345E6E"/>
    <w:rsid w:val="003461B3"/>
    <w:rsid w:val="00346587"/>
    <w:rsid w:val="00346D29"/>
    <w:rsid w:val="00346DB5"/>
    <w:rsid w:val="0034766C"/>
    <w:rsid w:val="003477B1"/>
    <w:rsid w:val="00347B42"/>
    <w:rsid w:val="003500BF"/>
    <w:rsid w:val="0035069C"/>
    <w:rsid w:val="00350CC2"/>
    <w:rsid w:val="00350FF2"/>
    <w:rsid w:val="00351264"/>
    <w:rsid w:val="00351496"/>
    <w:rsid w:val="0035196D"/>
    <w:rsid w:val="0035246D"/>
    <w:rsid w:val="00354D2C"/>
    <w:rsid w:val="00354DF9"/>
    <w:rsid w:val="00355896"/>
    <w:rsid w:val="00356268"/>
    <w:rsid w:val="003566DE"/>
    <w:rsid w:val="00356803"/>
    <w:rsid w:val="003569A8"/>
    <w:rsid w:val="00356F8B"/>
    <w:rsid w:val="00356FBF"/>
    <w:rsid w:val="00357003"/>
    <w:rsid w:val="00357380"/>
    <w:rsid w:val="00357531"/>
    <w:rsid w:val="003575C6"/>
    <w:rsid w:val="00357D2F"/>
    <w:rsid w:val="0036000F"/>
    <w:rsid w:val="003601FB"/>
    <w:rsid w:val="00360260"/>
    <w:rsid w:val="003602D9"/>
    <w:rsid w:val="003604CE"/>
    <w:rsid w:val="0036163B"/>
    <w:rsid w:val="003619A1"/>
    <w:rsid w:val="00361A7B"/>
    <w:rsid w:val="00361B0E"/>
    <w:rsid w:val="00362C1E"/>
    <w:rsid w:val="0036318E"/>
    <w:rsid w:val="0036348B"/>
    <w:rsid w:val="00363524"/>
    <w:rsid w:val="00363771"/>
    <w:rsid w:val="0036412D"/>
    <w:rsid w:val="003647F9"/>
    <w:rsid w:val="00364998"/>
    <w:rsid w:val="00364D87"/>
    <w:rsid w:val="00364D89"/>
    <w:rsid w:val="00365452"/>
    <w:rsid w:val="003671BF"/>
    <w:rsid w:val="00367300"/>
    <w:rsid w:val="00367396"/>
    <w:rsid w:val="00370E47"/>
    <w:rsid w:val="00371043"/>
    <w:rsid w:val="00371199"/>
    <w:rsid w:val="003713AD"/>
    <w:rsid w:val="0037289C"/>
    <w:rsid w:val="00373622"/>
    <w:rsid w:val="00373A15"/>
    <w:rsid w:val="00373A25"/>
    <w:rsid w:val="00373BFF"/>
    <w:rsid w:val="00373C02"/>
    <w:rsid w:val="00373EF6"/>
    <w:rsid w:val="003742AC"/>
    <w:rsid w:val="00374687"/>
    <w:rsid w:val="003748C8"/>
    <w:rsid w:val="00374B4B"/>
    <w:rsid w:val="00375178"/>
    <w:rsid w:val="00376C50"/>
    <w:rsid w:val="00376E17"/>
    <w:rsid w:val="00377440"/>
    <w:rsid w:val="00377A36"/>
    <w:rsid w:val="00377CE1"/>
    <w:rsid w:val="00377DD9"/>
    <w:rsid w:val="00377E7F"/>
    <w:rsid w:val="003807F1"/>
    <w:rsid w:val="00380AA6"/>
    <w:rsid w:val="00380C35"/>
    <w:rsid w:val="00380C36"/>
    <w:rsid w:val="00380E7D"/>
    <w:rsid w:val="003810E5"/>
    <w:rsid w:val="00381648"/>
    <w:rsid w:val="003821DB"/>
    <w:rsid w:val="0038276D"/>
    <w:rsid w:val="00383086"/>
    <w:rsid w:val="0038326E"/>
    <w:rsid w:val="00383556"/>
    <w:rsid w:val="00383686"/>
    <w:rsid w:val="0038382B"/>
    <w:rsid w:val="0038388B"/>
    <w:rsid w:val="0038398A"/>
    <w:rsid w:val="003839A4"/>
    <w:rsid w:val="00383D3B"/>
    <w:rsid w:val="00384029"/>
    <w:rsid w:val="00384143"/>
    <w:rsid w:val="003842F5"/>
    <w:rsid w:val="0038465D"/>
    <w:rsid w:val="00384BA7"/>
    <w:rsid w:val="00384EE6"/>
    <w:rsid w:val="0038546F"/>
    <w:rsid w:val="00385599"/>
    <w:rsid w:val="00385BF0"/>
    <w:rsid w:val="00386690"/>
    <w:rsid w:val="00386F7C"/>
    <w:rsid w:val="003871A8"/>
    <w:rsid w:val="0038736E"/>
    <w:rsid w:val="00387509"/>
    <w:rsid w:val="003879B0"/>
    <w:rsid w:val="00387E2C"/>
    <w:rsid w:val="0039028B"/>
    <w:rsid w:val="003910AF"/>
    <w:rsid w:val="00391621"/>
    <w:rsid w:val="00391A43"/>
    <w:rsid w:val="00391E17"/>
    <w:rsid w:val="00392867"/>
    <w:rsid w:val="003929CC"/>
    <w:rsid w:val="00392CBD"/>
    <w:rsid w:val="00392CF0"/>
    <w:rsid w:val="003932A1"/>
    <w:rsid w:val="003939FF"/>
    <w:rsid w:val="00393D21"/>
    <w:rsid w:val="0039409A"/>
    <w:rsid w:val="00394153"/>
    <w:rsid w:val="00394B47"/>
    <w:rsid w:val="00394F3B"/>
    <w:rsid w:val="00395068"/>
    <w:rsid w:val="00395335"/>
    <w:rsid w:val="0039583C"/>
    <w:rsid w:val="00395A3E"/>
    <w:rsid w:val="00396A0E"/>
    <w:rsid w:val="00397308"/>
    <w:rsid w:val="00397435"/>
    <w:rsid w:val="003A00CE"/>
    <w:rsid w:val="003A0284"/>
    <w:rsid w:val="003A1533"/>
    <w:rsid w:val="003A1970"/>
    <w:rsid w:val="003A1D41"/>
    <w:rsid w:val="003A2223"/>
    <w:rsid w:val="003A273C"/>
    <w:rsid w:val="003A2A0F"/>
    <w:rsid w:val="003A3239"/>
    <w:rsid w:val="003A3376"/>
    <w:rsid w:val="003A41E6"/>
    <w:rsid w:val="003A4230"/>
    <w:rsid w:val="003A45A1"/>
    <w:rsid w:val="003A4855"/>
    <w:rsid w:val="003A49A6"/>
    <w:rsid w:val="003A4A91"/>
    <w:rsid w:val="003A501A"/>
    <w:rsid w:val="003A57CE"/>
    <w:rsid w:val="003A57D4"/>
    <w:rsid w:val="003A5B0A"/>
    <w:rsid w:val="003A6BAC"/>
    <w:rsid w:val="003A6CB2"/>
    <w:rsid w:val="003A6EE8"/>
    <w:rsid w:val="003A7BA8"/>
    <w:rsid w:val="003A7DE9"/>
    <w:rsid w:val="003A7EF3"/>
    <w:rsid w:val="003B0446"/>
    <w:rsid w:val="003B05D0"/>
    <w:rsid w:val="003B0B79"/>
    <w:rsid w:val="003B0C06"/>
    <w:rsid w:val="003B0E7F"/>
    <w:rsid w:val="003B159C"/>
    <w:rsid w:val="003B1F86"/>
    <w:rsid w:val="003B22D4"/>
    <w:rsid w:val="003B2554"/>
    <w:rsid w:val="003B2971"/>
    <w:rsid w:val="003B2DF3"/>
    <w:rsid w:val="003B303B"/>
    <w:rsid w:val="003B369F"/>
    <w:rsid w:val="003B36A3"/>
    <w:rsid w:val="003B3D34"/>
    <w:rsid w:val="003B422E"/>
    <w:rsid w:val="003B4BD3"/>
    <w:rsid w:val="003B52A6"/>
    <w:rsid w:val="003B54EB"/>
    <w:rsid w:val="003B5AAF"/>
    <w:rsid w:val="003B5F13"/>
    <w:rsid w:val="003B65E1"/>
    <w:rsid w:val="003B6BE8"/>
    <w:rsid w:val="003B6E5D"/>
    <w:rsid w:val="003B7271"/>
    <w:rsid w:val="003B7FE5"/>
    <w:rsid w:val="003C072E"/>
    <w:rsid w:val="003C090F"/>
    <w:rsid w:val="003C09B0"/>
    <w:rsid w:val="003C0EC7"/>
    <w:rsid w:val="003C11C8"/>
    <w:rsid w:val="003C1310"/>
    <w:rsid w:val="003C1960"/>
    <w:rsid w:val="003C2057"/>
    <w:rsid w:val="003C24D4"/>
    <w:rsid w:val="003C2702"/>
    <w:rsid w:val="003C2D9F"/>
    <w:rsid w:val="003C349F"/>
    <w:rsid w:val="003C3532"/>
    <w:rsid w:val="003C3EBD"/>
    <w:rsid w:val="003C45E3"/>
    <w:rsid w:val="003C461B"/>
    <w:rsid w:val="003C465F"/>
    <w:rsid w:val="003C47F4"/>
    <w:rsid w:val="003C4F5E"/>
    <w:rsid w:val="003C5207"/>
    <w:rsid w:val="003C5674"/>
    <w:rsid w:val="003C6416"/>
    <w:rsid w:val="003C6C1C"/>
    <w:rsid w:val="003C7007"/>
    <w:rsid w:val="003C710A"/>
    <w:rsid w:val="003C7468"/>
    <w:rsid w:val="003C75F9"/>
    <w:rsid w:val="003C7806"/>
    <w:rsid w:val="003C78A4"/>
    <w:rsid w:val="003C7ADF"/>
    <w:rsid w:val="003C7DAA"/>
    <w:rsid w:val="003D0114"/>
    <w:rsid w:val="003D01C3"/>
    <w:rsid w:val="003D05AC"/>
    <w:rsid w:val="003D06F3"/>
    <w:rsid w:val="003D0EE0"/>
    <w:rsid w:val="003D109F"/>
    <w:rsid w:val="003D11BE"/>
    <w:rsid w:val="003D1501"/>
    <w:rsid w:val="003D1AC0"/>
    <w:rsid w:val="003D1F51"/>
    <w:rsid w:val="003D2478"/>
    <w:rsid w:val="003D24C6"/>
    <w:rsid w:val="003D29D9"/>
    <w:rsid w:val="003D2A72"/>
    <w:rsid w:val="003D2ABC"/>
    <w:rsid w:val="003D32BF"/>
    <w:rsid w:val="003D3492"/>
    <w:rsid w:val="003D3856"/>
    <w:rsid w:val="003D3C45"/>
    <w:rsid w:val="003D481B"/>
    <w:rsid w:val="003D4D62"/>
    <w:rsid w:val="003D55CE"/>
    <w:rsid w:val="003D55D0"/>
    <w:rsid w:val="003D5B1F"/>
    <w:rsid w:val="003D5DD8"/>
    <w:rsid w:val="003D5E9E"/>
    <w:rsid w:val="003D5EE6"/>
    <w:rsid w:val="003D5F69"/>
    <w:rsid w:val="003D6859"/>
    <w:rsid w:val="003D695B"/>
    <w:rsid w:val="003D77A3"/>
    <w:rsid w:val="003D79B4"/>
    <w:rsid w:val="003E0190"/>
    <w:rsid w:val="003E0957"/>
    <w:rsid w:val="003E0B88"/>
    <w:rsid w:val="003E0E86"/>
    <w:rsid w:val="003E11CB"/>
    <w:rsid w:val="003E15FA"/>
    <w:rsid w:val="003E1D6D"/>
    <w:rsid w:val="003E212A"/>
    <w:rsid w:val="003E28F0"/>
    <w:rsid w:val="003E2E79"/>
    <w:rsid w:val="003E2E9F"/>
    <w:rsid w:val="003E30BB"/>
    <w:rsid w:val="003E343E"/>
    <w:rsid w:val="003E3E95"/>
    <w:rsid w:val="003E4226"/>
    <w:rsid w:val="003E4513"/>
    <w:rsid w:val="003E50DB"/>
    <w:rsid w:val="003E55B4"/>
    <w:rsid w:val="003E55E4"/>
    <w:rsid w:val="003E5732"/>
    <w:rsid w:val="003E58DC"/>
    <w:rsid w:val="003E5F52"/>
    <w:rsid w:val="003E5FD2"/>
    <w:rsid w:val="003E670B"/>
    <w:rsid w:val="003E7373"/>
    <w:rsid w:val="003E74DE"/>
    <w:rsid w:val="003E74E3"/>
    <w:rsid w:val="003E7602"/>
    <w:rsid w:val="003E7F25"/>
    <w:rsid w:val="003F05C7"/>
    <w:rsid w:val="003F07A4"/>
    <w:rsid w:val="003F0946"/>
    <w:rsid w:val="003F09BC"/>
    <w:rsid w:val="003F0BC5"/>
    <w:rsid w:val="003F11A8"/>
    <w:rsid w:val="003F15C7"/>
    <w:rsid w:val="003F1ED9"/>
    <w:rsid w:val="003F265B"/>
    <w:rsid w:val="003F2CD4"/>
    <w:rsid w:val="003F2FC5"/>
    <w:rsid w:val="003F3024"/>
    <w:rsid w:val="003F3644"/>
    <w:rsid w:val="003F3AF8"/>
    <w:rsid w:val="003F4193"/>
    <w:rsid w:val="003F47C3"/>
    <w:rsid w:val="003F48C2"/>
    <w:rsid w:val="003F5432"/>
    <w:rsid w:val="003F5568"/>
    <w:rsid w:val="003F5619"/>
    <w:rsid w:val="003F5EE9"/>
    <w:rsid w:val="003F6407"/>
    <w:rsid w:val="003F67D0"/>
    <w:rsid w:val="003F6843"/>
    <w:rsid w:val="003F6BBE"/>
    <w:rsid w:val="003F7485"/>
    <w:rsid w:val="003F764F"/>
    <w:rsid w:val="003F78CF"/>
    <w:rsid w:val="003F79EB"/>
    <w:rsid w:val="003F7AE4"/>
    <w:rsid w:val="004000E8"/>
    <w:rsid w:val="00400114"/>
    <w:rsid w:val="00400AD2"/>
    <w:rsid w:val="00400C41"/>
    <w:rsid w:val="00401750"/>
    <w:rsid w:val="00401A09"/>
    <w:rsid w:val="004025F8"/>
    <w:rsid w:val="00402653"/>
    <w:rsid w:val="00402D26"/>
    <w:rsid w:val="00402E2B"/>
    <w:rsid w:val="0040315E"/>
    <w:rsid w:val="0040319A"/>
    <w:rsid w:val="00403211"/>
    <w:rsid w:val="004032DB"/>
    <w:rsid w:val="00403D19"/>
    <w:rsid w:val="00403E09"/>
    <w:rsid w:val="00404754"/>
    <w:rsid w:val="00404F03"/>
    <w:rsid w:val="00404FC6"/>
    <w:rsid w:val="00405047"/>
    <w:rsid w:val="0040512B"/>
    <w:rsid w:val="0040569D"/>
    <w:rsid w:val="00405CA5"/>
    <w:rsid w:val="00405D07"/>
    <w:rsid w:val="00406F6E"/>
    <w:rsid w:val="00407CD3"/>
    <w:rsid w:val="00410134"/>
    <w:rsid w:val="0041089C"/>
    <w:rsid w:val="00410B72"/>
    <w:rsid w:val="00410F18"/>
    <w:rsid w:val="00411440"/>
    <w:rsid w:val="00411F8C"/>
    <w:rsid w:val="0041263E"/>
    <w:rsid w:val="00412961"/>
    <w:rsid w:val="00412E40"/>
    <w:rsid w:val="00412E65"/>
    <w:rsid w:val="004131F9"/>
    <w:rsid w:val="00413836"/>
    <w:rsid w:val="00413AAC"/>
    <w:rsid w:val="00413B6B"/>
    <w:rsid w:val="00413C55"/>
    <w:rsid w:val="00413D4D"/>
    <w:rsid w:val="00413D60"/>
    <w:rsid w:val="00414331"/>
    <w:rsid w:val="00415550"/>
    <w:rsid w:val="00415724"/>
    <w:rsid w:val="0041659B"/>
    <w:rsid w:val="00416A19"/>
    <w:rsid w:val="004170ED"/>
    <w:rsid w:val="004176D9"/>
    <w:rsid w:val="00417FF8"/>
    <w:rsid w:val="0042027A"/>
    <w:rsid w:val="00420281"/>
    <w:rsid w:val="004202B8"/>
    <w:rsid w:val="004205A6"/>
    <w:rsid w:val="00420A22"/>
    <w:rsid w:val="00420E0B"/>
    <w:rsid w:val="00421105"/>
    <w:rsid w:val="00421445"/>
    <w:rsid w:val="00421AA0"/>
    <w:rsid w:val="00421BCD"/>
    <w:rsid w:val="004223B9"/>
    <w:rsid w:val="004226E6"/>
    <w:rsid w:val="004229CE"/>
    <w:rsid w:val="0042357A"/>
    <w:rsid w:val="00423927"/>
    <w:rsid w:val="00423CC7"/>
    <w:rsid w:val="00423E1F"/>
    <w:rsid w:val="00423E7D"/>
    <w:rsid w:val="0042400D"/>
    <w:rsid w:val="004240E7"/>
    <w:rsid w:val="004242F4"/>
    <w:rsid w:val="00424C3A"/>
    <w:rsid w:val="00424F46"/>
    <w:rsid w:val="00424F95"/>
    <w:rsid w:val="00425251"/>
    <w:rsid w:val="00425572"/>
    <w:rsid w:val="0042570D"/>
    <w:rsid w:val="00425D6E"/>
    <w:rsid w:val="00425F91"/>
    <w:rsid w:val="004261FD"/>
    <w:rsid w:val="00426685"/>
    <w:rsid w:val="00426920"/>
    <w:rsid w:val="004271FE"/>
    <w:rsid w:val="00427248"/>
    <w:rsid w:val="004300C4"/>
    <w:rsid w:val="00430151"/>
    <w:rsid w:val="00430183"/>
    <w:rsid w:val="004306D6"/>
    <w:rsid w:val="00430C38"/>
    <w:rsid w:val="00431470"/>
    <w:rsid w:val="00431ED4"/>
    <w:rsid w:val="00433169"/>
    <w:rsid w:val="004331EB"/>
    <w:rsid w:val="00433F0C"/>
    <w:rsid w:val="00434189"/>
    <w:rsid w:val="00434572"/>
    <w:rsid w:val="0043489D"/>
    <w:rsid w:val="00434C4A"/>
    <w:rsid w:val="00434FC5"/>
    <w:rsid w:val="00435270"/>
    <w:rsid w:val="004356DD"/>
    <w:rsid w:val="00435709"/>
    <w:rsid w:val="00435801"/>
    <w:rsid w:val="00435908"/>
    <w:rsid w:val="0043640D"/>
    <w:rsid w:val="004367B7"/>
    <w:rsid w:val="00436A15"/>
    <w:rsid w:val="00436F43"/>
    <w:rsid w:val="004371C7"/>
    <w:rsid w:val="00437447"/>
    <w:rsid w:val="0043788D"/>
    <w:rsid w:val="00437A0C"/>
    <w:rsid w:val="00437F73"/>
    <w:rsid w:val="004417A7"/>
    <w:rsid w:val="00441A92"/>
    <w:rsid w:val="00441EDA"/>
    <w:rsid w:val="0044216B"/>
    <w:rsid w:val="004422BE"/>
    <w:rsid w:val="00442A77"/>
    <w:rsid w:val="00442E34"/>
    <w:rsid w:val="004436B3"/>
    <w:rsid w:val="004438AC"/>
    <w:rsid w:val="00443B5A"/>
    <w:rsid w:val="00443D47"/>
    <w:rsid w:val="00443D65"/>
    <w:rsid w:val="004441A3"/>
    <w:rsid w:val="00444F56"/>
    <w:rsid w:val="00445414"/>
    <w:rsid w:val="00445712"/>
    <w:rsid w:val="00445BAE"/>
    <w:rsid w:val="00445E4C"/>
    <w:rsid w:val="00445F61"/>
    <w:rsid w:val="004461AB"/>
    <w:rsid w:val="00446232"/>
    <w:rsid w:val="00446488"/>
    <w:rsid w:val="0044658C"/>
    <w:rsid w:val="004466DF"/>
    <w:rsid w:val="00446853"/>
    <w:rsid w:val="00446C2C"/>
    <w:rsid w:val="00446E99"/>
    <w:rsid w:val="004474A2"/>
    <w:rsid w:val="004475C4"/>
    <w:rsid w:val="00447BB5"/>
    <w:rsid w:val="0045002C"/>
    <w:rsid w:val="0045082E"/>
    <w:rsid w:val="00450D0A"/>
    <w:rsid w:val="0045163F"/>
    <w:rsid w:val="0045177D"/>
    <w:rsid w:val="004517AA"/>
    <w:rsid w:val="00452197"/>
    <w:rsid w:val="004526F1"/>
    <w:rsid w:val="00452A01"/>
    <w:rsid w:val="00452A35"/>
    <w:rsid w:val="00452B03"/>
    <w:rsid w:val="00452C65"/>
    <w:rsid w:val="00452CAC"/>
    <w:rsid w:val="004533D7"/>
    <w:rsid w:val="00453C55"/>
    <w:rsid w:val="00453EF3"/>
    <w:rsid w:val="0045437B"/>
    <w:rsid w:val="00454823"/>
    <w:rsid w:val="004548D3"/>
    <w:rsid w:val="00455916"/>
    <w:rsid w:val="00455BD2"/>
    <w:rsid w:val="00456212"/>
    <w:rsid w:val="0045696D"/>
    <w:rsid w:val="00456DA2"/>
    <w:rsid w:val="004572B2"/>
    <w:rsid w:val="00457565"/>
    <w:rsid w:val="00457B71"/>
    <w:rsid w:val="0046019C"/>
    <w:rsid w:val="00460518"/>
    <w:rsid w:val="00460B98"/>
    <w:rsid w:val="00460E2C"/>
    <w:rsid w:val="0046183D"/>
    <w:rsid w:val="00461D23"/>
    <w:rsid w:val="00461FE7"/>
    <w:rsid w:val="004622BE"/>
    <w:rsid w:val="0046297F"/>
    <w:rsid w:val="00462BB1"/>
    <w:rsid w:val="0046356A"/>
    <w:rsid w:val="00463A78"/>
    <w:rsid w:val="00464F2C"/>
    <w:rsid w:val="004650CC"/>
    <w:rsid w:val="00465219"/>
    <w:rsid w:val="00465A71"/>
    <w:rsid w:val="00465B2E"/>
    <w:rsid w:val="00465F3C"/>
    <w:rsid w:val="004669E2"/>
    <w:rsid w:val="00466B6D"/>
    <w:rsid w:val="00466CC6"/>
    <w:rsid w:val="004671E7"/>
    <w:rsid w:val="004672FF"/>
    <w:rsid w:val="00470063"/>
    <w:rsid w:val="004701C7"/>
    <w:rsid w:val="0047097C"/>
    <w:rsid w:val="00470C31"/>
    <w:rsid w:val="00471233"/>
    <w:rsid w:val="0047134D"/>
    <w:rsid w:val="00471DF1"/>
    <w:rsid w:val="0047230D"/>
    <w:rsid w:val="00472465"/>
    <w:rsid w:val="00472999"/>
    <w:rsid w:val="0047349A"/>
    <w:rsid w:val="004734D0"/>
    <w:rsid w:val="00473B63"/>
    <w:rsid w:val="00474771"/>
    <w:rsid w:val="00474CFE"/>
    <w:rsid w:val="0047556B"/>
    <w:rsid w:val="004758F8"/>
    <w:rsid w:val="00475A36"/>
    <w:rsid w:val="00476D28"/>
    <w:rsid w:val="00476FBF"/>
    <w:rsid w:val="004775D3"/>
    <w:rsid w:val="00477768"/>
    <w:rsid w:val="004810BA"/>
    <w:rsid w:val="0048135B"/>
    <w:rsid w:val="004813A8"/>
    <w:rsid w:val="004818C1"/>
    <w:rsid w:val="00481F63"/>
    <w:rsid w:val="00482875"/>
    <w:rsid w:val="00482BF8"/>
    <w:rsid w:val="00483711"/>
    <w:rsid w:val="00483BF6"/>
    <w:rsid w:val="00483FEB"/>
    <w:rsid w:val="00484057"/>
    <w:rsid w:val="00484153"/>
    <w:rsid w:val="004843A2"/>
    <w:rsid w:val="004844A7"/>
    <w:rsid w:val="00484522"/>
    <w:rsid w:val="00485215"/>
    <w:rsid w:val="00485AA5"/>
    <w:rsid w:val="00486184"/>
    <w:rsid w:val="0048649B"/>
    <w:rsid w:val="0048657C"/>
    <w:rsid w:val="00486E13"/>
    <w:rsid w:val="0048722F"/>
    <w:rsid w:val="00487464"/>
    <w:rsid w:val="00487F16"/>
    <w:rsid w:val="00490781"/>
    <w:rsid w:val="00490DAD"/>
    <w:rsid w:val="00491C77"/>
    <w:rsid w:val="00491EB7"/>
    <w:rsid w:val="0049218E"/>
    <w:rsid w:val="004922EF"/>
    <w:rsid w:val="00492BC5"/>
    <w:rsid w:val="00492D49"/>
    <w:rsid w:val="00492D84"/>
    <w:rsid w:val="0049322F"/>
    <w:rsid w:val="004938F1"/>
    <w:rsid w:val="00493F4B"/>
    <w:rsid w:val="0049478E"/>
    <w:rsid w:val="0049483C"/>
    <w:rsid w:val="00494921"/>
    <w:rsid w:val="00495909"/>
    <w:rsid w:val="00495A9C"/>
    <w:rsid w:val="00496031"/>
    <w:rsid w:val="00496086"/>
    <w:rsid w:val="00496419"/>
    <w:rsid w:val="004964F1"/>
    <w:rsid w:val="004965F1"/>
    <w:rsid w:val="00496996"/>
    <w:rsid w:val="00496AC5"/>
    <w:rsid w:val="00496E46"/>
    <w:rsid w:val="00497438"/>
    <w:rsid w:val="00497450"/>
    <w:rsid w:val="0049784D"/>
    <w:rsid w:val="00497850"/>
    <w:rsid w:val="004A02EC"/>
    <w:rsid w:val="004A032A"/>
    <w:rsid w:val="004A0C0B"/>
    <w:rsid w:val="004A15D3"/>
    <w:rsid w:val="004A16BC"/>
    <w:rsid w:val="004A1A95"/>
    <w:rsid w:val="004A2150"/>
    <w:rsid w:val="004A229D"/>
    <w:rsid w:val="004A2A9D"/>
    <w:rsid w:val="004A2B94"/>
    <w:rsid w:val="004A3603"/>
    <w:rsid w:val="004A3A0F"/>
    <w:rsid w:val="004A43AE"/>
    <w:rsid w:val="004A46DD"/>
    <w:rsid w:val="004A4E57"/>
    <w:rsid w:val="004A518E"/>
    <w:rsid w:val="004A5854"/>
    <w:rsid w:val="004A5BB1"/>
    <w:rsid w:val="004A5F5E"/>
    <w:rsid w:val="004A6016"/>
    <w:rsid w:val="004A6120"/>
    <w:rsid w:val="004A6A8B"/>
    <w:rsid w:val="004A6B25"/>
    <w:rsid w:val="004A737C"/>
    <w:rsid w:val="004A76FE"/>
    <w:rsid w:val="004A7892"/>
    <w:rsid w:val="004A7F6A"/>
    <w:rsid w:val="004B0184"/>
    <w:rsid w:val="004B01C4"/>
    <w:rsid w:val="004B070C"/>
    <w:rsid w:val="004B084E"/>
    <w:rsid w:val="004B0BFE"/>
    <w:rsid w:val="004B0D8C"/>
    <w:rsid w:val="004B0E16"/>
    <w:rsid w:val="004B0FCA"/>
    <w:rsid w:val="004B15F6"/>
    <w:rsid w:val="004B1741"/>
    <w:rsid w:val="004B1776"/>
    <w:rsid w:val="004B1812"/>
    <w:rsid w:val="004B1848"/>
    <w:rsid w:val="004B20C2"/>
    <w:rsid w:val="004B2C5D"/>
    <w:rsid w:val="004B2CE5"/>
    <w:rsid w:val="004B2DBB"/>
    <w:rsid w:val="004B37A1"/>
    <w:rsid w:val="004B3B42"/>
    <w:rsid w:val="004B3CF0"/>
    <w:rsid w:val="004B3F5E"/>
    <w:rsid w:val="004B4090"/>
    <w:rsid w:val="004B4640"/>
    <w:rsid w:val="004B4D26"/>
    <w:rsid w:val="004B5668"/>
    <w:rsid w:val="004B5D56"/>
    <w:rsid w:val="004B5E0E"/>
    <w:rsid w:val="004B664A"/>
    <w:rsid w:val="004B6ABA"/>
    <w:rsid w:val="004B724E"/>
    <w:rsid w:val="004B72B6"/>
    <w:rsid w:val="004B786D"/>
    <w:rsid w:val="004B7A69"/>
    <w:rsid w:val="004B7C0C"/>
    <w:rsid w:val="004C000A"/>
    <w:rsid w:val="004C00C3"/>
    <w:rsid w:val="004C0240"/>
    <w:rsid w:val="004C03E1"/>
    <w:rsid w:val="004C060C"/>
    <w:rsid w:val="004C0A6D"/>
    <w:rsid w:val="004C0FBC"/>
    <w:rsid w:val="004C13CD"/>
    <w:rsid w:val="004C1834"/>
    <w:rsid w:val="004C18D5"/>
    <w:rsid w:val="004C1E19"/>
    <w:rsid w:val="004C342C"/>
    <w:rsid w:val="004C3898"/>
    <w:rsid w:val="004C3A23"/>
    <w:rsid w:val="004C3A65"/>
    <w:rsid w:val="004C4688"/>
    <w:rsid w:val="004C4C55"/>
    <w:rsid w:val="004C4FC6"/>
    <w:rsid w:val="004C50EE"/>
    <w:rsid w:val="004C5A0F"/>
    <w:rsid w:val="004C5AB6"/>
    <w:rsid w:val="004C5B9C"/>
    <w:rsid w:val="004C604A"/>
    <w:rsid w:val="004C6A07"/>
    <w:rsid w:val="004D0952"/>
    <w:rsid w:val="004D1E58"/>
    <w:rsid w:val="004D1E96"/>
    <w:rsid w:val="004D2162"/>
    <w:rsid w:val="004D259C"/>
    <w:rsid w:val="004D2866"/>
    <w:rsid w:val="004D2C34"/>
    <w:rsid w:val="004D2DF5"/>
    <w:rsid w:val="004D36B1"/>
    <w:rsid w:val="004D37C2"/>
    <w:rsid w:val="004D3FA6"/>
    <w:rsid w:val="004D449E"/>
    <w:rsid w:val="004D4573"/>
    <w:rsid w:val="004D4C55"/>
    <w:rsid w:val="004D4CED"/>
    <w:rsid w:val="004D5D82"/>
    <w:rsid w:val="004D605C"/>
    <w:rsid w:val="004D6858"/>
    <w:rsid w:val="004D6B00"/>
    <w:rsid w:val="004D6BCF"/>
    <w:rsid w:val="004D6DD0"/>
    <w:rsid w:val="004D6F24"/>
    <w:rsid w:val="004D70CD"/>
    <w:rsid w:val="004D7148"/>
    <w:rsid w:val="004D754F"/>
    <w:rsid w:val="004D78AB"/>
    <w:rsid w:val="004D7EBD"/>
    <w:rsid w:val="004E00B6"/>
    <w:rsid w:val="004E05A7"/>
    <w:rsid w:val="004E0746"/>
    <w:rsid w:val="004E0AD8"/>
    <w:rsid w:val="004E0C20"/>
    <w:rsid w:val="004E0C4A"/>
    <w:rsid w:val="004E0C52"/>
    <w:rsid w:val="004E0FB6"/>
    <w:rsid w:val="004E166D"/>
    <w:rsid w:val="004E2680"/>
    <w:rsid w:val="004E2756"/>
    <w:rsid w:val="004E28F9"/>
    <w:rsid w:val="004E295A"/>
    <w:rsid w:val="004E2D1C"/>
    <w:rsid w:val="004E2FEE"/>
    <w:rsid w:val="004E3138"/>
    <w:rsid w:val="004E3652"/>
    <w:rsid w:val="004E36E0"/>
    <w:rsid w:val="004E36FC"/>
    <w:rsid w:val="004E3BE7"/>
    <w:rsid w:val="004E406D"/>
    <w:rsid w:val="004E462E"/>
    <w:rsid w:val="004E4A54"/>
    <w:rsid w:val="004E4C6E"/>
    <w:rsid w:val="004E56DC"/>
    <w:rsid w:val="004E62DD"/>
    <w:rsid w:val="004E6462"/>
    <w:rsid w:val="004E6B1E"/>
    <w:rsid w:val="004E6CA4"/>
    <w:rsid w:val="004E6EDA"/>
    <w:rsid w:val="004E74E9"/>
    <w:rsid w:val="004E76F4"/>
    <w:rsid w:val="004E77DD"/>
    <w:rsid w:val="004E7A69"/>
    <w:rsid w:val="004F09FF"/>
    <w:rsid w:val="004F0B4E"/>
    <w:rsid w:val="004F0B6C"/>
    <w:rsid w:val="004F12E3"/>
    <w:rsid w:val="004F189C"/>
    <w:rsid w:val="004F2078"/>
    <w:rsid w:val="004F223C"/>
    <w:rsid w:val="004F243A"/>
    <w:rsid w:val="004F26DA"/>
    <w:rsid w:val="004F2808"/>
    <w:rsid w:val="004F2EFC"/>
    <w:rsid w:val="004F32A3"/>
    <w:rsid w:val="004F3EC9"/>
    <w:rsid w:val="004F4487"/>
    <w:rsid w:val="004F4B9B"/>
    <w:rsid w:val="004F4CF4"/>
    <w:rsid w:val="004F4DA3"/>
    <w:rsid w:val="004F52C3"/>
    <w:rsid w:val="004F5D4A"/>
    <w:rsid w:val="004F5FD0"/>
    <w:rsid w:val="004F6196"/>
    <w:rsid w:val="004F65E1"/>
    <w:rsid w:val="004F6A37"/>
    <w:rsid w:val="004F6A98"/>
    <w:rsid w:val="004F6C7F"/>
    <w:rsid w:val="0050056D"/>
    <w:rsid w:val="00500A38"/>
    <w:rsid w:val="00500FFC"/>
    <w:rsid w:val="0050187C"/>
    <w:rsid w:val="00501F1C"/>
    <w:rsid w:val="0050226B"/>
    <w:rsid w:val="00502BAB"/>
    <w:rsid w:val="00502BE1"/>
    <w:rsid w:val="00502F00"/>
    <w:rsid w:val="0050453F"/>
    <w:rsid w:val="00504565"/>
    <w:rsid w:val="00504855"/>
    <w:rsid w:val="00504FA1"/>
    <w:rsid w:val="005054CF"/>
    <w:rsid w:val="0050553D"/>
    <w:rsid w:val="00505587"/>
    <w:rsid w:val="00505B5B"/>
    <w:rsid w:val="00506100"/>
    <w:rsid w:val="0050613F"/>
    <w:rsid w:val="00506557"/>
    <w:rsid w:val="005065A0"/>
    <w:rsid w:val="0050677A"/>
    <w:rsid w:val="00506820"/>
    <w:rsid w:val="005070CF"/>
    <w:rsid w:val="00507669"/>
    <w:rsid w:val="00507B95"/>
    <w:rsid w:val="005104AC"/>
    <w:rsid w:val="005108D8"/>
    <w:rsid w:val="00511462"/>
    <w:rsid w:val="00511591"/>
    <w:rsid w:val="00511654"/>
    <w:rsid w:val="005116F9"/>
    <w:rsid w:val="0051177A"/>
    <w:rsid w:val="00511B08"/>
    <w:rsid w:val="00511CF1"/>
    <w:rsid w:val="00512133"/>
    <w:rsid w:val="00512326"/>
    <w:rsid w:val="0051269F"/>
    <w:rsid w:val="00512AF8"/>
    <w:rsid w:val="005130F2"/>
    <w:rsid w:val="005135FA"/>
    <w:rsid w:val="005139D6"/>
    <w:rsid w:val="005142FD"/>
    <w:rsid w:val="00514AD2"/>
    <w:rsid w:val="00514C71"/>
    <w:rsid w:val="005151C2"/>
    <w:rsid w:val="005153A7"/>
    <w:rsid w:val="005153AE"/>
    <w:rsid w:val="0051544F"/>
    <w:rsid w:val="005157F4"/>
    <w:rsid w:val="0051584C"/>
    <w:rsid w:val="00515A55"/>
    <w:rsid w:val="00515E52"/>
    <w:rsid w:val="005161B6"/>
    <w:rsid w:val="0051627E"/>
    <w:rsid w:val="00516E51"/>
    <w:rsid w:val="00516E9B"/>
    <w:rsid w:val="005172D5"/>
    <w:rsid w:val="005174FA"/>
    <w:rsid w:val="005175A8"/>
    <w:rsid w:val="00520474"/>
    <w:rsid w:val="005210CA"/>
    <w:rsid w:val="005211A0"/>
    <w:rsid w:val="00521252"/>
    <w:rsid w:val="0052194D"/>
    <w:rsid w:val="005219CF"/>
    <w:rsid w:val="00521D4F"/>
    <w:rsid w:val="00521FC6"/>
    <w:rsid w:val="0052248B"/>
    <w:rsid w:val="0052272F"/>
    <w:rsid w:val="005232FA"/>
    <w:rsid w:val="005233BC"/>
    <w:rsid w:val="005237DC"/>
    <w:rsid w:val="00523864"/>
    <w:rsid w:val="005239A2"/>
    <w:rsid w:val="0052415D"/>
    <w:rsid w:val="0052450C"/>
    <w:rsid w:val="00524D78"/>
    <w:rsid w:val="005250F0"/>
    <w:rsid w:val="0052560B"/>
    <w:rsid w:val="00525D24"/>
    <w:rsid w:val="00526080"/>
    <w:rsid w:val="00526570"/>
    <w:rsid w:val="00526666"/>
    <w:rsid w:val="00526912"/>
    <w:rsid w:val="00526961"/>
    <w:rsid w:val="00526D32"/>
    <w:rsid w:val="00527001"/>
    <w:rsid w:val="00527161"/>
    <w:rsid w:val="005272ED"/>
    <w:rsid w:val="00527762"/>
    <w:rsid w:val="00527A26"/>
    <w:rsid w:val="00527DA1"/>
    <w:rsid w:val="005303C3"/>
    <w:rsid w:val="00530723"/>
    <w:rsid w:val="00530DAA"/>
    <w:rsid w:val="00530F80"/>
    <w:rsid w:val="0053178B"/>
    <w:rsid w:val="0053191D"/>
    <w:rsid w:val="00531AE2"/>
    <w:rsid w:val="00532457"/>
    <w:rsid w:val="005327E4"/>
    <w:rsid w:val="00533D6B"/>
    <w:rsid w:val="00533DEA"/>
    <w:rsid w:val="00533EBD"/>
    <w:rsid w:val="005341D0"/>
    <w:rsid w:val="005347D5"/>
    <w:rsid w:val="00534A28"/>
    <w:rsid w:val="00534B53"/>
    <w:rsid w:val="00534B59"/>
    <w:rsid w:val="00535212"/>
    <w:rsid w:val="00535324"/>
    <w:rsid w:val="00535437"/>
    <w:rsid w:val="0053590F"/>
    <w:rsid w:val="00535D63"/>
    <w:rsid w:val="00535F8E"/>
    <w:rsid w:val="00536364"/>
    <w:rsid w:val="005364F6"/>
    <w:rsid w:val="00536759"/>
    <w:rsid w:val="005368C0"/>
    <w:rsid w:val="00536BBE"/>
    <w:rsid w:val="00537C62"/>
    <w:rsid w:val="00537EB3"/>
    <w:rsid w:val="00540361"/>
    <w:rsid w:val="0054089E"/>
    <w:rsid w:val="00541199"/>
    <w:rsid w:val="00541AF9"/>
    <w:rsid w:val="00541CFD"/>
    <w:rsid w:val="0054217B"/>
    <w:rsid w:val="005422F3"/>
    <w:rsid w:val="00542F77"/>
    <w:rsid w:val="0054313D"/>
    <w:rsid w:val="00543BB2"/>
    <w:rsid w:val="0054409B"/>
    <w:rsid w:val="005447D4"/>
    <w:rsid w:val="005451DB"/>
    <w:rsid w:val="0054522C"/>
    <w:rsid w:val="00545461"/>
    <w:rsid w:val="00545D0C"/>
    <w:rsid w:val="00545FEE"/>
    <w:rsid w:val="0054607F"/>
    <w:rsid w:val="00546669"/>
    <w:rsid w:val="00546872"/>
    <w:rsid w:val="00546970"/>
    <w:rsid w:val="0054699B"/>
    <w:rsid w:val="00546D11"/>
    <w:rsid w:val="00547419"/>
    <w:rsid w:val="00547A0F"/>
    <w:rsid w:val="00547FDE"/>
    <w:rsid w:val="005500ED"/>
    <w:rsid w:val="005502DF"/>
    <w:rsid w:val="00550C1A"/>
    <w:rsid w:val="00550D63"/>
    <w:rsid w:val="00550EA6"/>
    <w:rsid w:val="00550FB1"/>
    <w:rsid w:val="00551846"/>
    <w:rsid w:val="00551C18"/>
    <w:rsid w:val="00551C79"/>
    <w:rsid w:val="00551DFB"/>
    <w:rsid w:val="00552829"/>
    <w:rsid w:val="00552B90"/>
    <w:rsid w:val="005532C7"/>
    <w:rsid w:val="0055337C"/>
    <w:rsid w:val="0055383E"/>
    <w:rsid w:val="00553CFB"/>
    <w:rsid w:val="005540FC"/>
    <w:rsid w:val="00554171"/>
    <w:rsid w:val="005541AD"/>
    <w:rsid w:val="00554E19"/>
    <w:rsid w:val="00554FCF"/>
    <w:rsid w:val="005556F9"/>
    <w:rsid w:val="00555941"/>
    <w:rsid w:val="00555F19"/>
    <w:rsid w:val="00556187"/>
    <w:rsid w:val="00556676"/>
    <w:rsid w:val="00556EDB"/>
    <w:rsid w:val="0055717B"/>
    <w:rsid w:val="0055789F"/>
    <w:rsid w:val="00557D94"/>
    <w:rsid w:val="005607C9"/>
    <w:rsid w:val="00560E50"/>
    <w:rsid w:val="0056121F"/>
    <w:rsid w:val="00561F1D"/>
    <w:rsid w:val="00562102"/>
    <w:rsid w:val="005628B7"/>
    <w:rsid w:val="00562C57"/>
    <w:rsid w:val="00562FB1"/>
    <w:rsid w:val="00563474"/>
    <w:rsid w:val="00563BCB"/>
    <w:rsid w:val="00563ECC"/>
    <w:rsid w:val="005640B7"/>
    <w:rsid w:val="0056572F"/>
    <w:rsid w:val="00565DC4"/>
    <w:rsid w:val="0056692E"/>
    <w:rsid w:val="00567084"/>
    <w:rsid w:val="00567332"/>
    <w:rsid w:val="005677F3"/>
    <w:rsid w:val="00567B94"/>
    <w:rsid w:val="00567C78"/>
    <w:rsid w:val="00570AA2"/>
    <w:rsid w:val="00570BFF"/>
    <w:rsid w:val="0057136D"/>
    <w:rsid w:val="00571674"/>
    <w:rsid w:val="00572505"/>
    <w:rsid w:val="00573154"/>
    <w:rsid w:val="005731E5"/>
    <w:rsid w:val="00573345"/>
    <w:rsid w:val="0057386B"/>
    <w:rsid w:val="005738BC"/>
    <w:rsid w:val="00573CA1"/>
    <w:rsid w:val="00574583"/>
    <w:rsid w:val="0057494E"/>
    <w:rsid w:val="00574CEF"/>
    <w:rsid w:val="0057565C"/>
    <w:rsid w:val="00575CCD"/>
    <w:rsid w:val="00575EF0"/>
    <w:rsid w:val="0057636C"/>
    <w:rsid w:val="00576590"/>
    <w:rsid w:val="00576B24"/>
    <w:rsid w:val="00577413"/>
    <w:rsid w:val="00577D45"/>
    <w:rsid w:val="005809A2"/>
    <w:rsid w:val="00580E0D"/>
    <w:rsid w:val="00581D0E"/>
    <w:rsid w:val="005820A5"/>
    <w:rsid w:val="0058263B"/>
    <w:rsid w:val="00582809"/>
    <w:rsid w:val="0058284A"/>
    <w:rsid w:val="005829D8"/>
    <w:rsid w:val="00582AF5"/>
    <w:rsid w:val="00582C0A"/>
    <w:rsid w:val="00582E75"/>
    <w:rsid w:val="00582EFE"/>
    <w:rsid w:val="00583779"/>
    <w:rsid w:val="005843BB"/>
    <w:rsid w:val="00584427"/>
    <w:rsid w:val="00584FC2"/>
    <w:rsid w:val="005850F6"/>
    <w:rsid w:val="005851C3"/>
    <w:rsid w:val="00585496"/>
    <w:rsid w:val="005858D1"/>
    <w:rsid w:val="00585D02"/>
    <w:rsid w:val="00586B75"/>
    <w:rsid w:val="0058724F"/>
    <w:rsid w:val="0058734E"/>
    <w:rsid w:val="0058798C"/>
    <w:rsid w:val="005900FA"/>
    <w:rsid w:val="00590592"/>
    <w:rsid w:val="005910EB"/>
    <w:rsid w:val="005911EA"/>
    <w:rsid w:val="00591534"/>
    <w:rsid w:val="00592EA9"/>
    <w:rsid w:val="00593146"/>
    <w:rsid w:val="0059336F"/>
    <w:rsid w:val="005935A4"/>
    <w:rsid w:val="00593768"/>
    <w:rsid w:val="00593A65"/>
    <w:rsid w:val="00593C25"/>
    <w:rsid w:val="00594644"/>
    <w:rsid w:val="0059480D"/>
    <w:rsid w:val="0059481F"/>
    <w:rsid w:val="005948C2"/>
    <w:rsid w:val="00594B24"/>
    <w:rsid w:val="0059520A"/>
    <w:rsid w:val="00595A58"/>
    <w:rsid w:val="00595DCA"/>
    <w:rsid w:val="00595DDD"/>
    <w:rsid w:val="00596469"/>
    <w:rsid w:val="0059649D"/>
    <w:rsid w:val="0059684D"/>
    <w:rsid w:val="00596A51"/>
    <w:rsid w:val="005970A8"/>
    <w:rsid w:val="00597344"/>
    <w:rsid w:val="005973F1"/>
    <w:rsid w:val="005976ED"/>
    <w:rsid w:val="0059779B"/>
    <w:rsid w:val="00597816"/>
    <w:rsid w:val="0059790F"/>
    <w:rsid w:val="00597C8D"/>
    <w:rsid w:val="00597F5C"/>
    <w:rsid w:val="00597FBE"/>
    <w:rsid w:val="005A0980"/>
    <w:rsid w:val="005A0BBE"/>
    <w:rsid w:val="005A0E64"/>
    <w:rsid w:val="005A12A8"/>
    <w:rsid w:val="005A1AEF"/>
    <w:rsid w:val="005A1BFC"/>
    <w:rsid w:val="005A1C9D"/>
    <w:rsid w:val="005A209A"/>
    <w:rsid w:val="005A297A"/>
    <w:rsid w:val="005A2B1E"/>
    <w:rsid w:val="005A2E42"/>
    <w:rsid w:val="005A2ECF"/>
    <w:rsid w:val="005A3A18"/>
    <w:rsid w:val="005A3A20"/>
    <w:rsid w:val="005A454C"/>
    <w:rsid w:val="005A4CBF"/>
    <w:rsid w:val="005A4E1D"/>
    <w:rsid w:val="005A4EA6"/>
    <w:rsid w:val="005A5223"/>
    <w:rsid w:val="005A5490"/>
    <w:rsid w:val="005A662D"/>
    <w:rsid w:val="005A68A0"/>
    <w:rsid w:val="005A6DCC"/>
    <w:rsid w:val="005A6DD5"/>
    <w:rsid w:val="005B0638"/>
    <w:rsid w:val="005B0D0E"/>
    <w:rsid w:val="005B0FDD"/>
    <w:rsid w:val="005B145B"/>
    <w:rsid w:val="005B1A6A"/>
    <w:rsid w:val="005B25AB"/>
    <w:rsid w:val="005B3475"/>
    <w:rsid w:val="005B3494"/>
    <w:rsid w:val="005B3514"/>
    <w:rsid w:val="005B35D7"/>
    <w:rsid w:val="005B3605"/>
    <w:rsid w:val="005B392A"/>
    <w:rsid w:val="005B3AA3"/>
    <w:rsid w:val="005B3E2A"/>
    <w:rsid w:val="005B4467"/>
    <w:rsid w:val="005B49DB"/>
    <w:rsid w:val="005B4A35"/>
    <w:rsid w:val="005B4B2E"/>
    <w:rsid w:val="005B4BAB"/>
    <w:rsid w:val="005B546A"/>
    <w:rsid w:val="005B54F7"/>
    <w:rsid w:val="005B56B6"/>
    <w:rsid w:val="005B570F"/>
    <w:rsid w:val="005B5F74"/>
    <w:rsid w:val="005B6345"/>
    <w:rsid w:val="005B6F83"/>
    <w:rsid w:val="005B6FB3"/>
    <w:rsid w:val="005B75CA"/>
    <w:rsid w:val="005B7C7D"/>
    <w:rsid w:val="005C0024"/>
    <w:rsid w:val="005C0119"/>
    <w:rsid w:val="005C01CD"/>
    <w:rsid w:val="005C09EA"/>
    <w:rsid w:val="005C137B"/>
    <w:rsid w:val="005C163C"/>
    <w:rsid w:val="005C1651"/>
    <w:rsid w:val="005C1AB6"/>
    <w:rsid w:val="005C1F7C"/>
    <w:rsid w:val="005C25CE"/>
    <w:rsid w:val="005C2A12"/>
    <w:rsid w:val="005C2BAA"/>
    <w:rsid w:val="005C337C"/>
    <w:rsid w:val="005C364D"/>
    <w:rsid w:val="005C3D55"/>
    <w:rsid w:val="005C3F54"/>
    <w:rsid w:val="005C3FFA"/>
    <w:rsid w:val="005C4A6B"/>
    <w:rsid w:val="005C4CB0"/>
    <w:rsid w:val="005C5177"/>
    <w:rsid w:val="005C5183"/>
    <w:rsid w:val="005C5529"/>
    <w:rsid w:val="005C618D"/>
    <w:rsid w:val="005C6B93"/>
    <w:rsid w:val="005C726C"/>
    <w:rsid w:val="005C74FB"/>
    <w:rsid w:val="005C7693"/>
    <w:rsid w:val="005C77B9"/>
    <w:rsid w:val="005C7C1A"/>
    <w:rsid w:val="005D08B3"/>
    <w:rsid w:val="005D1602"/>
    <w:rsid w:val="005D1B77"/>
    <w:rsid w:val="005D1B9A"/>
    <w:rsid w:val="005D2931"/>
    <w:rsid w:val="005D3628"/>
    <w:rsid w:val="005D3E8F"/>
    <w:rsid w:val="005D4031"/>
    <w:rsid w:val="005D4919"/>
    <w:rsid w:val="005D5195"/>
    <w:rsid w:val="005D6259"/>
    <w:rsid w:val="005D6539"/>
    <w:rsid w:val="005D6552"/>
    <w:rsid w:val="005D6CDE"/>
    <w:rsid w:val="005D6D46"/>
    <w:rsid w:val="005D6E3C"/>
    <w:rsid w:val="005D6F39"/>
    <w:rsid w:val="005D7610"/>
    <w:rsid w:val="005D7ED5"/>
    <w:rsid w:val="005E0856"/>
    <w:rsid w:val="005E0F00"/>
    <w:rsid w:val="005E17AE"/>
    <w:rsid w:val="005E1965"/>
    <w:rsid w:val="005E1B94"/>
    <w:rsid w:val="005E2672"/>
    <w:rsid w:val="005E28BC"/>
    <w:rsid w:val="005E3458"/>
    <w:rsid w:val="005E385F"/>
    <w:rsid w:val="005E3B1B"/>
    <w:rsid w:val="005E49D4"/>
    <w:rsid w:val="005E4DCA"/>
    <w:rsid w:val="005E5141"/>
    <w:rsid w:val="005E5881"/>
    <w:rsid w:val="005E5B81"/>
    <w:rsid w:val="005E5F4F"/>
    <w:rsid w:val="005E5FFA"/>
    <w:rsid w:val="005E60CE"/>
    <w:rsid w:val="005E6784"/>
    <w:rsid w:val="005E6EFB"/>
    <w:rsid w:val="005E73E6"/>
    <w:rsid w:val="005F0833"/>
    <w:rsid w:val="005F0855"/>
    <w:rsid w:val="005F0857"/>
    <w:rsid w:val="005F0D07"/>
    <w:rsid w:val="005F0D83"/>
    <w:rsid w:val="005F10A1"/>
    <w:rsid w:val="005F1163"/>
    <w:rsid w:val="005F16A4"/>
    <w:rsid w:val="005F16E9"/>
    <w:rsid w:val="005F20B1"/>
    <w:rsid w:val="005F22B5"/>
    <w:rsid w:val="005F2CB1"/>
    <w:rsid w:val="005F3025"/>
    <w:rsid w:val="005F318F"/>
    <w:rsid w:val="005F3238"/>
    <w:rsid w:val="005F3281"/>
    <w:rsid w:val="005F32C2"/>
    <w:rsid w:val="005F3394"/>
    <w:rsid w:val="005F3C65"/>
    <w:rsid w:val="005F4642"/>
    <w:rsid w:val="005F4749"/>
    <w:rsid w:val="005F58DE"/>
    <w:rsid w:val="005F59BF"/>
    <w:rsid w:val="005F5C62"/>
    <w:rsid w:val="005F618C"/>
    <w:rsid w:val="005F62BA"/>
    <w:rsid w:val="005F6970"/>
    <w:rsid w:val="005F6DD4"/>
    <w:rsid w:val="005F70BD"/>
    <w:rsid w:val="005F7889"/>
    <w:rsid w:val="0060014E"/>
    <w:rsid w:val="006003A1"/>
    <w:rsid w:val="006005AA"/>
    <w:rsid w:val="00600CEB"/>
    <w:rsid w:val="00600E9C"/>
    <w:rsid w:val="00600ED7"/>
    <w:rsid w:val="00601982"/>
    <w:rsid w:val="00601B8F"/>
    <w:rsid w:val="00601EED"/>
    <w:rsid w:val="00602579"/>
    <w:rsid w:val="0060283C"/>
    <w:rsid w:val="00602CDA"/>
    <w:rsid w:val="00602E3E"/>
    <w:rsid w:val="006031EE"/>
    <w:rsid w:val="006036C9"/>
    <w:rsid w:val="0060373A"/>
    <w:rsid w:val="00603D79"/>
    <w:rsid w:val="00604526"/>
    <w:rsid w:val="006048AF"/>
    <w:rsid w:val="00604F14"/>
    <w:rsid w:val="00605109"/>
    <w:rsid w:val="006055B5"/>
    <w:rsid w:val="00606595"/>
    <w:rsid w:val="0060789A"/>
    <w:rsid w:val="00607A9A"/>
    <w:rsid w:val="00610923"/>
    <w:rsid w:val="00610A59"/>
    <w:rsid w:val="00611224"/>
    <w:rsid w:val="0061170B"/>
    <w:rsid w:val="00611754"/>
    <w:rsid w:val="00611B83"/>
    <w:rsid w:val="006121AF"/>
    <w:rsid w:val="0061262E"/>
    <w:rsid w:val="0061297E"/>
    <w:rsid w:val="006129B4"/>
    <w:rsid w:val="00613257"/>
    <w:rsid w:val="00613382"/>
    <w:rsid w:val="0061434D"/>
    <w:rsid w:val="00614723"/>
    <w:rsid w:val="00614FA2"/>
    <w:rsid w:val="006151A4"/>
    <w:rsid w:val="00615B56"/>
    <w:rsid w:val="00616101"/>
    <w:rsid w:val="00616757"/>
    <w:rsid w:val="006167FF"/>
    <w:rsid w:val="00616E09"/>
    <w:rsid w:val="00617A53"/>
    <w:rsid w:val="00620172"/>
    <w:rsid w:val="006203F7"/>
    <w:rsid w:val="00620985"/>
    <w:rsid w:val="00620A71"/>
    <w:rsid w:val="00620CB7"/>
    <w:rsid w:val="00620D26"/>
    <w:rsid w:val="00620D80"/>
    <w:rsid w:val="00620EF7"/>
    <w:rsid w:val="006212CE"/>
    <w:rsid w:val="00621517"/>
    <w:rsid w:val="006216F1"/>
    <w:rsid w:val="0062180B"/>
    <w:rsid w:val="006219DF"/>
    <w:rsid w:val="00621F8B"/>
    <w:rsid w:val="00622283"/>
    <w:rsid w:val="006222F9"/>
    <w:rsid w:val="00622605"/>
    <w:rsid w:val="00622947"/>
    <w:rsid w:val="006234A6"/>
    <w:rsid w:val="0062430F"/>
    <w:rsid w:val="006247C8"/>
    <w:rsid w:val="00625116"/>
    <w:rsid w:val="006254D4"/>
    <w:rsid w:val="00625D20"/>
    <w:rsid w:val="00625EF5"/>
    <w:rsid w:val="00626213"/>
    <w:rsid w:val="006262E8"/>
    <w:rsid w:val="00626451"/>
    <w:rsid w:val="006264CC"/>
    <w:rsid w:val="00626A71"/>
    <w:rsid w:val="006275F0"/>
    <w:rsid w:val="006279DA"/>
    <w:rsid w:val="00630001"/>
    <w:rsid w:val="0063082B"/>
    <w:rsid w:val="006311B3"/>
    <w:rsid w:val="00631474"/>
    <w:rsid w:val="006315D5"/>
    <w:rsid w:val="00631F64"/>
    <w:rsid w:val="00632007"/>
    <w:rsid w:val="006326A8"/>
    <w:rsid w:val="006326FE"/>
    <w:rsid w:val="0063284C"/>
    <w:rsid w:val="00633B67"/>
    <w:rsid w:val="006340F7"/>
    <w:rsid w:val="006342E4"/>
    <w:rsid w:val="006348C3"/>
    <w:rsid w:val="00634CD6"/>
    <w:rsid w:val="00634EAB"/>
    <w:rsid w:val="006354D6"/>
    <w:rsid w:val="0063597D"/>
    <w:rsid w:val="00635ECA"/>
    <w:rsid w:val="00636096"/>
    <w:rsid w:val="00636398"/>
    <w:rsid w:val="0063643F"/>
    <w:rsid w:val="006365B6"/>
    <w:rsid w:val="006368D3"/>
    <w:rsid w:val="00636CA8"/>
    <w:rsid w:val="00636DB6"/>
    <w:rsid w:val="00636FA8"/>
    <w:rsid w:val="00637144"/>
    <w:rsid w:val="00637169"/>
    <w:rsid w:val="006371AF"/>
    <w:rsid w:val="006377EC"/>
    <w:rsid w:val="00637BF4"/>
    <w:rsid w:val="00637FD6"/>
    <w:rsid w:val="0064020E"/>
    <w:rsid w:val="00640254"/>
    <w:rsid w:val="00640457"/>
    <w:rsid w:val="00640980"/>
    <w:rsid w:val="0064151F"/>
    <w:rsid w:val="00641533"/>
    <w:rsid w:val="00641FF1"/>
    <w:rsid w:val="0064208D"/>
    <w:rsid w:val="00642262"/>
    <w:rsid w:val="00642360"/>
    <w:rsid w:val="00642826"/>
    <w:rsid w:val="00642B66"/>
    <w:rsid w:val="00643475"/>
    <w:rsid w:val="0064383B"/>
    <w:rsid w:val="0064396A"/>
    <w:rsid w:val="00644AFF"/>
    <w:rsid w:val="00644DE7"/>
    <w:rsid w:val="00645287"/>
    <w:rsid w:val="00645816"/>
    <w:rsid w:val="00645FC1"/>
    <w:rsid w:val="006460E1"/>
    <w:rsid w:val="00646208"/>
    <w:rsid w:val="0064624E"/>
    <w:rsid w:val="00646372"/>
    <w:rsid w:val="006466F1"/>
    <w:rsid w:val="00646DCD"/>
    <w:rsid w:val="006474CA"/>
    <w:rsid w:val="00647CB5"/>
    <w:rsid w:val="006506BA"/>
    <w:rsid w:val="006508CE"/>
    <w:rsid w:val="00650AB9"/>
    <w:rsid w:val="00650B4F"/>
    <w:rsid w:val="00651445"/>
    <w:rsid w:val="0065147B"/>
    <w:rsid w:val="006514EE"/>
    <w:rsid w:val="00651EF5"/>
    <w:rsid w:val="00652466"/>
    <w:rsid w:val="00652754"/>
    <w:rsid w:val="00652963"/>
    <w:rsid w:val="006545DF"/>
    <w:rsid w:val="0065471D"/>
    <w:rsid w:val="00654F62"/>
    <w:rsid w:val="00655149"/>
    <w:rsid w:val="00655448"/>
    <w:rsid w:val="00655733"/>
    <w:rsid w:val="006557B9"/>
    <w:rsid w:val="00655ACD"/>
    <w:rsid w:val="00655D59"/>
    <w:rsid w:val="006560F8"/>
    <w:rsid w:val="006567AF"/>
    <w:rsid w:val="006569C5"/>
    <w:rsid w:val="00656A92"/>
    <w:rsid w:val="00656DDE"/>
    <w:rsid w:val="006572B8"/>
    <w:rsid w:val="0066011D"/>
    <w:rsid w:val="00660330"/>
    <w:rsid w:val="006607C0"/>
    <w:rsid w:val="00660A2D"/>
    <w:rsid w:val="00660D39"/>
    <w:rsid w:val="006613A6"/>
    <w:rsid w:val="00661833"/>
    <w:rsid w:val="0066185B"/>
    <w:rsid w:val="00661940"/>
    <w:rsid w:val="00661F36"/>
    <w:rsid w:val="00661F81"/>
    <w:rsid w:val="0066252D"/>
    <w:rsid w:val="006627A2"/>
    <w:rsid w:val="006632DD"/>
    <w:rsid w:val="006634E6"/>
    <w:rsid w:val="00663838"/>
    <w:rsid w:val="00663F91"/>
    <w:rsid w:val="00664A22"/>
    <w:rsid w:val="006653D6"/>
    <w:rsid w:val="006654B8"/>
    <w:rsid w:val="006655EE"/>
    <w:rsid w:val="00665CAA"/>
    <w:rsid w:val="00667BE7"/>
    <w:rsid w:val="00667EE7"/>
    <w:rsid w:val="0067030E"/>
    <w:rsid w:val="00670922"/>
    <w:rsid w:val="00670AB3"/>
    <w:rsid w:val="00670B7B"/>
    <w:rsid w:val="00670BE1"/>
    <w:rsid w:val="006712CA"/>
    <w:rsid w:val="0067192F"/>
    <w:rsid w:val="0067218F"/>
    <w:rsid w:val="006721EE"/>
    <w:rsid w:val="006734DB"/>
    <w:rsid w:val="006740A9"/>
    <w:rsid w:val="006741F2"/>
    <w:rsid w:val="0067427F"/>
    <w:rsid w:val="006742F0"/>
    <w:rsid w:val="00674CC3"/>
    <w:rsid w:val="00674FEB"/>
    <w:rsid w:val="00675795"/>
    <w:rsid w:val="00675C72"/>
    <w:rsid w:val="00676B21"/>
    <w:rsid w:val="00677150"/>
    <w:rsid w:val="006771F9"/>
    <w:rsid w:val="00677484"/>
    <w:rsid w:val="006774A9"/>
    <w:rsid w:val="006776B6"/>
    <w:rsid w:val="006776D7"/>
    <w:rsid w:val="00677BF9"/>
    <w:rsid w:val="00677C84"/>
    <w:rsid w:val="00680C16"/>
    <w:rsid w:val="00680F2D"/>
    <w:rsid w:val="00681003"/>
    <w:rsid w:val="0068176D"/>
    <w:rsid w:val="006817C9"/>
    <w:rsid w:val="0068190A"/>
    <w:rsid w:val="00683A5B"/>
    <w:rsid w:val="00683ECE"/>
    <w:rsid w:val="006849B8"/>
    <w:rsid w:val="00684DEE"/>
    <w:rsid w:val="00684E0B"/>
    <w:rsid w:val="006851E8"/>
    <w:rsid w:val="00685DA1"/>
    <w:rsid w:val="00686164"/>
    <w:rsid w:val="00686261"/>
    <w:rsid w:val="00686715"/>
    <w:rsid w:val="006870F1"/>
    <w:rsid w:val="0069077F"/>
    <w:rsid w:val="00690D9D"/>
    <w:rsid w:val="0069221E"/>
    <w:rsid w:val="006923A4"/>
    <w:rsid w:val="00692539"/>
    <w:rsid w:val="00692850"/>
    <w:rsid w:val="00692A31"/>
    <w:rsid w:val="00692CB9"/>
    <w:rsid w:val="00692E05"/>
    <w:rsid w:val="00694136"/>
    <w:rsid w:val="0069417C"/>
    <w:rsid w:val="006943FB"/>
    <w:rsid w:val="006943FF"/>
    <w:rsid w:val="00694711"/>
    <w:rsid w:val="006947C5"/>
    <w:rsid w:val="00694A73"/>
    <w:rsid w:val="00694B5A"/>
    <w:rsid w:val="006950AB"/>
    <w:rsid w:val="0069560A"/>
    <w:rsid w:val="00695BC3"/>
    <w:rsid w:val="00695C11"/>
    <w:rsid w:val="00695C1A"/>
    <w:rsid w:val="00695FC2"/>
    <w:rsid w:val="00696053"/>
    <w:rsid w:val="0069630D"/>
    <w:rsid w:val="006968B5"/>
    <w:rsid w:val="00696949"/>
    <w:rsid w:val="00696F36"/>
    <w:rsid w:val="00697052"/>
    <w:rsid w:val="00697CDF"/>
    <w:rsid w:val="006A064E"/>
    <w:rsid w:val="006A06D1"/>
    <w:rsid w:val="006A0720"/>
    <w:rsid w:val="006A073F"/>
    <w:rsid w:val="006A13B6"/>
    <w:rsid w:val="006A13DB"/>
    <w:rsid w:val="006A1762"/>
    <w:rsid w:val="006A1E4D"/>
    <w:rsid w:val="006A1ED3"/>
    <w:rsid w:val="006A1F7B"/>
    <w:rsid w:val="006A2912"/>
    <w:rsid w:val="006A2BCA"/>
    <w:rsid w:val="006A2D07"/>
    <w:rsid w:val="006A2E40"/>
    <w:rsid w:val="006A2F91"/>
    <w:rsid w:val="006A31C5"/>
    <w:rsid w:val="006A365E"/>
    <w:rsid w:val="006A3A19"/>
    <w:rsid w:val="006A3B3C"/>
    <w:rsid w:val="006A3D6B"/>
    <w:rsid w:val="006A3DF1"/>
    <w:rsid w:val="006A45DF"/>
    <w:rsid w:val="006A46FB"/>
    <w:rsid w:val="006A4AE2"/>
    <w:rsid w:val="006A50EC"/>
    <w:rsid w:val="006A52D4"/>
    <w:rsid w:val="006A53CB"/>
    <w:rsid w:val="006A59E6"/>
    <w:rsid w:val="006A5B21"/>
    <w:rsid w:val="006A5B2A"/>
    <w:rsid w:val="006A5E28"/>
    <w:rsid w:val="006A5E31"/>
    <w:rsid w:val="006A671A"/>
    <w:rsid w:val="006A697B"/>
    <w:rsid w:val="006A71AD"/>
    <w:rsid w:val="006A7AFF"/>
    <w:rsid w:val="006A7F63"/>
    <w:rsid w:val="006B0313"/>
    <w:rsid w:val="006B03FA"/>
    <w:rsid w:val="006B0603"/>
    <w:rsid w:val="006B1017"/>
    <w:rsid w:val="006B13FA"/>
    <w:rsid w:val="006B1816"/>
    <w:rsid w:val="006B19D9"/>
    <w:rsid w:val="006B2099"/>
    <w:rsid w:val="006B2E45"/>
    <w:rsid w:val="006B2ED6"/>
    <w:rsid w:val="006B3EE8"/>
    <w:rsid w:val="006B48C7"/>
    <w:rsid w:val="006B4CB5"/>
    <w:rsid w:val="006B4ED7"/>
    <w:rsid w:val="006B50CF"/>
    <w:rsid w:val="006B537E"/>
    <w:rsid w:val="006B5C30"/>
    <w:rsid w:val="006B6171"/>
    <w:rsid w:val="006B7D58"/>
    <w:rsid w:val="006B7D96"/>
    <w:rsid w:val="006C0025"/>
    <w:rsid w:val="006C00E7"/>
    <w:rsid w:val="006C03B8"/>
    <w:rsid w:val="006C0509"/>
    <w:rsid w:val="006C095E"/>
    <w:rsid w:val="006C0A7B"/>
    <w:rsid w:val="006C10FB"/>
    <w:rsid w:val="006C11F0"/>
    <w:rsid w:val="006C1313"/>
    <w:rsid w:val="006C1514"/>
    <w:rsid w:val="006C17DE"/>
    <w:rsid w:val="006C1BD4"/>
    <w:rsid w:val="006C2FCD"/>
    <w:rsid w:val="006C32B1"/>
    <w:rsid w:val="006C32C7"/>
    <w:rsid w:val="006C32D7"/>
    <w:rsid w:val="006C40C7"/>
    <w:rsid w:val="006C41E6"/>
    <w:rsid w:val="006C4377"/>
    <w:rsid w:val="006C450A"/>
    <w:rsid w:val="006C4DDA"/>
    <w:rsid w:val="006C5D24"/>
    <w:rsid w:val="006C5EC9"/>
    <w:rsid w:val="006C6059"/>
    <w:rsid w:val="006C6355"/>
    <w:rsid w:val="006C67BA"/>
    <w:rsid w:val="006C67BF"/>
    <w:rsid w:val="006C6BBF"/>
    <w:rsid w:val="006C6C78"/>
    <w:rsid w:val="006C730C"/>
    <w:rsid w:val="006C7522"/>
    <w:rsid w:val="006C7BDE"/>
    <w:rsid w:val="006D02A9"/>
    <w:rsid w:val="006D0FC1"/>
    <w:rsid w:val="006D1B3C"/>
    <w:rsid w:val="006D1C78"/>
    <w:rsid w:val="006D20DE"/>
    <w:rsid w:val="006D2B86"/>
    <w:rsid w:val="006D2E2F"/>
    <w:rsid w:val="006D2F02"/>
    <w:rsid w:val="006D3ACB"/>
    <w:rsid w:val="006D3E9B"/>
    <w:rsid w:val="006D4358"/>
    <w:rsid w:val="006D4362"/>
    <w:rsid w:val="006D454C"/>
    <w:rsid w:val="006D460C"/>
    <w:rsid w:val="006D46C0"/>
    <w:rsid w:val="006D4861"/>
    <w:rsid w:val="006D4ADA"/>
    <w:rsid w:val="006D4F16"/>
    <w:rsid w:val="006D5620"/>
    <w:rsid w:val="006D5931"/>
    <w:rsid w:val="006D5EE7"/>
    <w:rsid w:val="006D69F3"/>
    <w:rsid w:val="006D6C3B"/>
    <w:rsid w:val="006D6F08"/>
    <w:rsid w:val="006D6FAC"/>
    <w:rsid w:val="006D7295"/>
    <w:rsid w:val="006D7D2F"/>
    <w:rsid w:val="006E062C"/>
    <w:rsid w:val="006E099F"/>
    <w:rsid w:val="006E0E8C"/>
    <w:rsid w:val="006E14D0"/>
    <w:rsid w:val="006E1568"/>
    <w:rsid w:val="006E17F4"/>
    <w:rsid w:val="006E206E"/>
    <w:rsid w:val="006E2214"/>
    <w:rsid w:val="006E28B7"/>
    <w:rsid w:val="006E2CA8"/>
    <w:rsid w:val="006E2EF3"/>
    <w:rsid w:val="006E3310"/>
    <w:rsid w:val="006E4A5C"/>
    <w:rsid w:val="006E4CCA"/>
    <w:rsid w:val="006E4D31"/>
    <w:rsid w:val="006E4E39"/>
    <w:rsid w:val="006E512C"/>
    <w:rsid w:val="006E565E"/>
    <w:rsid w:val="006E673D"/>
    <w:rsid w:val="006E7D3B"/>
    <w:rsid w:val="006F1038"/>
    <w:rsid w:val="006F13AC"/>
    <w:rsid w:val="006F1B70"/>
    <w:rsid w:val="006F1DE8"/>
    <w:rsid w:val="006F1EF8"/>
    <w:rsid w:val="006F3070"/>
    <w:rsid w:val="006F341D"/>
    <w:rsid w:val="006F388A"/>
    <w:rsid w:val="006F3B09"/>
    <w:rsid w:val="006F3CDE"/>
    <w:rsid w:val="006F49C5"/>
    <w:rsid w:val="006F4B7F"/>
    <w:rsid w:val="006F4CFC"/>
    <w:rsid w:val="006F5388"/>
    <w:rsid w:val="006F58D4"/>
    <w:rsid w:val="006F5C3F"/>
    <w:rsid w:val="006F5F44"/>
    <w:rsid w:val="006F66DA"/>
    <w:rsid w:val="006F66E1"/>
    <w:rsid w:val="006F6EAF"/>
    <w:rsid w:val="006F76CD"/>
    <w:rsid w:val="006F7A14"/>
    <w:rsid w:val="006F7DBA"/>
    <w:rsid w:val="00700358"/>
    <w:rsid w:val="00701925"/>
    <w:rsid w:val="007019EC"/>
    <w:rsid w:val="00701C24"/>
    <w:rsid w:val="00701DB3"/>
    <w:rsid w:val="007022E3"/>
    <w:rsid w:val="00702C58"/>
    <w:rsid w:val="00702E84"/>
    <w:rsid w:val="0070346E"/>
    <w:rsid w:val="00703626"/>
    <w:rsid w:val="00703851"/>
    <w:rsid w:val="0070486A"/>
    <w:rsid w:val="00704EDB"/>
    <w:rsid w:val="00705142"/>
    <w:rsid w:val="0070532C"/>
    <w:rsid w:val="007055DE"/>
    <w:rsid w:val="00706101"/>
    <w:rsid w:val="00706182"/>
    <w:rsid w:val="00706A21"/>
    <w:rsid w:val="00707072"/>
    <w:rsid w:val="00707478"/>
    <w:rsid w:val="007076A6"/>
    <w:rsid w:val="00707D61"/>
    <w:rsid w:val="007103AA"/>
    <w:rsid w:val="007106CC"/>
    <w:rsid w:val="0071097E"/>
    <w:rsid w:val="00710AE3"/>
    <w:rsid w:val="00710DEB"/>
    <w:rsid w:val="00710FE4"/>
    <w:rsid w:val="007110B2"/>
    <w:rsid w:val="0071136A"/>
    <w:rsid w:val="00711667"/>
    <w:rsid w:val="00711881"/>
    <w:rsid w:val="00711B5F"/>
    <w:rsid w:val="00711C6C"/>
    <w:rsid w:val="00711F12"/>
    <w:rsid w:val="00712287"/>
    <w:rsid w:val="00712465"/>
    <w:rsid w:val="00712772"/>
    <w:rsid w:val="00712AE2"/>
    <w:rsid w:val="00712AFB"/>
    <w:rsid w:val="007132EF"/>
    <w:rsid w:val="0071366E"/>
    <w:rsid w:val="00713DF2"/>
    <w:rsid w:val="00713EBF"/>
    <w:rsid w:val="00714498"/>
    <w:rsid w:val="0071469C"/>
    <w:rsid w:val="007148D3"/>
    <w:rsid w:val="00714EBB"/>
    <w:rsid w:val="00715618"/>
    <w:rsid w:val="00715B9A"/>
    <w:rsid w:val="00715F30"/>
    <w:rsid w:val="0071626E"/>
    <w:rsid w:val="00716477"/>
    <w:rsid w:val="0071664D"/>
    <w:rsid w:val="00716731"/>
    <w:rsid w:val="00717485"/>
    <w:rsid w:val="0071766C"/>
    <w:rsid w:val="007177DB"/>
    <w:rsid w:val="00717F37"/>
    <w:rsid w:val="00717FA2"/>
    <w:rsid w:val="007202F3"/>
    <w:rsid w:val="00720350"/>
    <w:rsid w:val="00720A12"/>
    <w:rsid w:val="00720DAD"/>
    <w:rsid w:val="0072118A"/>
    <w:rsid w:val="00722BBB"/>
    <w:rsid w:val="00722D1D"/>
    <w:rsid w:val="00722EEA"/>
    <w:rsid w:val="00723119"/>
    <w:rsid w:val="00723837"/>
    <w:rsid w:val="00724058"/>
    <w:rsid w:val="007256CC"/>
    <w:rsid w:val="00725867"/>
    <w:rsid w:val="00725AE1"/>
    <w:rsid w:val="00726C90"/>
    <w:rsid w:val="00726EA6"/>
    <w:rsid w:val="00726EDF"/>
    <w:rsid w:val="00727208"/>
    <w:rsid w:val="00727424"/>
    <w:rsid w:val="00727680"/>
    <w:rsid w:val="00727F4F"/>
    <w:rsid w:val="007303F9"/>
    <w:rsid w:val="00730B59"/>
    <w:rsid w:val="00730D00"/>
    <w:rsid w:val="00730E0D"/>
    <w:rsid w:val="00730F3A"/>
    <w:rsid w:val="007316B9"/>
    <w:rsid w:val="00731A0C"/>
    <w:rsid w:val="00732401"/>
    <w:rsid w:val="0073318C"/>
    <w:rsid w:val="00733DE0"/>
    <w:rsid w:val="00733E10"/>
    <w:rsid w:val="007348B1"/>
    <w:rsid w:val="00734924"/>
    <w:rsid w:val="00734DA5"/>
    <w:rsid w:val="00735013"/>
    <w:rsid w:val="00735AA4"/>
    <w:rsid w:val="00735E68"/>
    <w:rsid w:val="007362A6"/>
    <w:rsid w:val="007364F0"/>
    <w:rsid w:val="0073680D"/>
    <w:rsid w:val="00736D7D"/>
    <w:rsid w:val="00736D91"/>
    <w:rsid w:val="007375CD"/>
    <w:rsid w:val="00740A1E"/>
    <w:rsid w:val="00740BBB"/>
    <w:rsid w:val="00740D49"/>
    <w:rsid w:val="00740E58"/>
    <w:rsid w:val="007415BB"/>
    <w:rsid w:val="007420DC"/>
    <w:rsid w:val="007426FE"/>
    <w:rsid w:val="00742E6C"/>
    <w:rsid w:val="00743233"/>
    <w:rsid w:val="007441FB"/>
    <w:rsid w:val="007445A0"/>
    <w:rsid w:val="007448AF"/>
    <w:rsid w:val="00744A18"/>
    <w:rsid w:val="00744BD9"/>
    <w:rsid w:val="0074524B"/>
    <w:rsid w:val="0074580C"/>
    <w:rsid w:val="00745FD0"/>
    <w:rsid w:val="00746427"/>
    <w:rsid w:val="00746BE4"/>
    <w:rsid w:val="00746F4A"/>
    <w:rsid w:val="0074708E"/>
    <w:rsid w:val="00747561"/>
    <w:rsid w:val="00747AEB"/>
    <w:rsid w:val="00747BBE"/>
    <w:rsid w:val="00747D8B"/>
    <w:rsid w:val="00750725"/>
    <w:rsid w:val="0075072A"/>
    <w:rsid w:val="00750968"/>
    <w:rsid w:val="00751228"/>
    <w:rsid w:val="00751872"/>
    <w:rsid w:val="00751C4D"/>
    <w:rsid w:val="00751C91"/>
    <w:rsid w:val="00751DB7"/>
    <w:rsid w:val="00752194"/>
    <w:rsid w:val="00752B76"/>
    <w:rsid w:val="00752C1F"/>
    <w:rsid w:val="00753476"/>
    <w:rsid w:val="00755057"/>
    <w:rsid w:val="00755268"/>
    <w:rsid w:val="007563D5"/>
    <w:rsid w:val="00756C3E"/>
    <w:rsid w:val="007571E1"/>
    <w:rsid w:val="0075787E"/>
    <w:rsid w:val="00760298"/>
    <w:rsid w:val="00760497"/>
    <w:rsid w:val="007604B2"/>
    <w:rsid w:val="007610BA"/>
    <w:rsid w:val="007617D3"/>
    <w:rsid w:val="00761B33"/>
    <w:rsid w:val="00762541"/>
    <w:rsid w:val="007627AF"/>
    <w:rsid w:val="00763317"/>
    <w:rsid w:val="007635FB"/>
    <w:rsid w:val="0076378D"/>
    <w:rsid w:val="007645E3"/>
    <w:rsid w:val="00764A93"/>
    <w:rsid w:val="00765177"/>
    <w:rsid w:val="00765281"/>
    <w:rsid w:val="00765873"/>
    <w:rsid w:val="00765E2E"/>
    <w:rsid w:val="007663DA"/>
    <w:rsid w:val="007665BD"/>
    <w:rsid w:val="00766949"/>
    <w:rsid w:val="00766BAD"/>
    <w:rsid w:val="00767978"/>
    <w:rsid w:val="00767A44"/>
    <w:rsid w:val="00767D95"/>
    <w:rsid w:val="00770310"/>
    <w:rsid w:val="00770E2A"/>
    <w:rsid w:val="007713C4"/>
    <w:rsid w:val="00772211"/>
    <w:rsid w:val="00772357"/>
    <w:rsid w:val="0077254F"/>
    <w:rsid w:val="00773710"/>
    <w:rsid w:val="0077377E"/>
    <w:rsid w:val="0077395D"/>
    <w:rsid w:val="0077402C"/>
    <w:rsid w:val="007742A7"/>
    <w:rsid w:val="0077444B"/>
    <w:rsid w:val="00774794"/>
    <w:rsid w:val="007747B9"/>
    <w:rsid w:val="0077543E"/>
    <w:rsid w:val="007755F2"/>
    <w:rsid w:val="0077596E"/>
    <w:rsid w:val="007759E3"/>
    <w:rsid w:val="00776971"/>
    <w:rsid w:val="00776978"/>
    <w:rsid w:val="00776C23"/>
    <w:rsid w:val="007775F9"/>
    <w:rsid w:val="00777A49"/>
    <w:rsid w:val="00777CF1"/>
    <w:rsid w:val="00777D91"/>
    <w:rsid w:val="0078004A"/>
    <w:rsid w:val="0078055C"/>
    <w:rsid w:val="00780B22"/>
    <w:rsid w:val="00780E01"/>
    <w:rsid w:val="0078121E"/>
    <w:rsid w:val="00781295"/>
    <w:rsid w:val="0078177E"/>
    <w:rsid w:val="0078246A"/>
    <w:rsid w:val="007826D5"/>
    <w:rsid w:val="00782BE5"/>
    <w:rsid w:val="00783030"/>
    <w:rsid w:val="0078304C"/>
    <w:rsid w:val="007834A6"/>
    <w:rsid w:val="00783652"/>
    <w:rsid w:val="00783673"/>
    <w:rsid w:val="00784042"/>
    <w:rsid w:val="00784F42"/>
    <w:rsid w:val="00785158"/>
    <w:rsid w:val="00785490"/>
    <w:rsid w:val="00785A8F"/>
    <w:rsid w:val="007862AB"/>
    <w:rsid w:val="00786432"/>
    <w:rsid w:val="00786C32"/>
    <w:rsid w:val="00786EE4"/>
    <w:rsid w:val="0078710B"/>
    <w:rsid w:val="00787324"/>
    <w:rsid w:val="0078789A"/>
    <w:rsid w:val="007878D6"/>
    <w:rsid w:val="007903D2"/>
    <w:rsid w:val="00791027"/>
    <w:rsid w:val="007910D8"/>
    <w:rsid w:val="007912A9"/>
    <w:rsid w:val="00791411"/>
    <w:rsid w:val="00791878"/>
    <w:rsid w:val="00791B80"/>
    <w:rsid w:val="00791C1F"/>
    <w:rsid w:val="00791EAF"/>
    <w:rsid w:val="0079251D"/>
    <w:rsid w:val="007925EA"/>
    <w:rsid w:val="00792899"/>
    <w:rsid w:val="00792B44"/>
    <w:rsid w:val="00792D3E"/>
    <w:rsid w:val="00792F9C"/>
    <w:rsid w:val="00793320"/>
    <w:rsid w:val="00793355"/>
    <w:rsid w:val="00793CD8"/>
    <w:rsid w:val="00793F1D"/>
    <w:rsid w:val="00794905"/>
    <w:rsid w:val="007951CB"/>
    <w:rsid w:val="007953B7"/>
    <w:rsid w:val="00795538"/>
    <w:rsid w:val="00795BDD"/>
    <w:rsid w:val="00795C92"/>
    <w:rsid w:val="00796231"/>
    <w:rsid w:val="0079694E"/>
    <w:rsid w:val="00796E9F"/>
    <w:rsid w:val="00796F81"/>
    <w:rsid w:val="00797AAE"/>
    <w:rsid w:val="00797BC1"/>
    <w:rsid w:val="00797CFF"/>
    <w:rsid w:val="007A18EE"/>
    <w:rsid w:val="007A1CB3"/>
    <w:rsid w:val="007A1FC4"/>
    <w:rsid w:val="007A27D5"/>
    <w:rsid w:val="007A29DF"/>
    <w:rsid w:val="007A2C12"/>
    <w:rsid w:val="007A306F"/>
    <w:rsid w:val="007A38DA"/>
    <w:rsid w:val="007A3BA1"/>
    <w:rsid w:val="007A43A6"/>
    <w:rsid w:val="007A43E6"/>
    <w:rsid w:val="007A4941"/>
    <w:rsid w:val="007A4FC8"/>
    <w:rsid w:val="007A58A6"/>
    <w:rsid w:val="007A6697"/>
    <w:rsid w:val="007A6D00"/>
    <w:rsid w:val="007A72F6"/>
    <w:rsid w:val="007A74C6"/>
    <w:rsid w:val="007A7541"/>
    <w:rsid w:val="007A7C05"/>
    <w:rsid w:val="007B0037"/>
    <w:rsid w:val="007B005E"/>
    <w:rsid w:val="007B0069"/>
    <w:rsid w:val="007B051C"/>
    <w:rsid w:val="007B0C4E"/>
    <w:rsid w:val="007B0F9D"/>
    <w:rsid w:val="007B15F3"/>
    <w:rsid w:val="007B18BA"/>
    <w:rsid w:val="007B1951"/>
    <w:rsid w:val="007B2063"/>
    <w:rsid w:val="007B2340"/>
    <w:rsid w:val="007B2410"/>
    <w:rsid w:val="007B25B0"/>
    <w:rsid w:val="007B2985"/>
    <w:rsid w:val="007B36C5"/>
    <w:rsid w:val="007B3D2D"/>
    <w:rsid w:val="007B467C"/>
    <w:rsid w:val="007B4CC0"/>
    <w:rsid w:val="007B50AE"/>
    <w:rsid w:val="007B5158"/>
    <w:rsid w:val="007B51DF"/>
    <w:rsid w:val="007B51F4"/>
    <w:rsid w:val="007B5262"/>
    <w:rsid w:val="007B55A9"/>
    <w:rsid w:val="007B55E7"/>
    <w:rsid w:val="007B564D"/>
    <w:rsid w:val="007B64CF"/>
    <w:rsid w:val="007B6A1D"/>
    <w:rsid w:val="007B6F74"/>
    <w:rsid w:val="007B7452"/>
    <w:rsid w:val="007C04F7"/>
    <w:rsid w:val="007C05DD"/>
    <w:rsid w:val="007C065C"/>
    <w:rsid w:val="007C0787"/>
    <w:rsid w:val="007C2120"/>
    <w:rsid w:val="007C2F51"/>
    <w:rsid w:val="007C3106"/>
    <w:rsid w:val="007C3210"/>
    <w:rsid w:val="007C3666"/>
    <w:rsid w:val="007C3674"/>
    <w:rsid w:val="007C37BE"/>
    <w:rsid w:val="007C3BAC"/>
    <w:rsid w:val="007C3D18"/>
    <w:rsid w:val="007C4BFC"/>
    <w:rsid w:val="007C505D"/>
    <w:rsid w:val="007C5182"/>
    <w:rsid w:val="007C55AE"/>
    <w:rsid w:val="007C5F7C"/>
    <w:rsid w:val="007C60BF"/>
    <w:rsid w:val="007C634E"/>
    <w:rsid w:val="007C66BB"/>
    <w:rsid w:val="007C68E1"/>
    <w:rsid w:val="007C6937"/>
    <w:rsid w:val="007C6A07"/>
    <w:rsid w:val="007C70A5"/>
    <w:rsid w:val="007C7362"/>
    <w:rsid w:val="007C75A1"/>
    <w:rsid w:val="007C77A5"/>
    <w:rsid w:val="007C79F6"/>
    <w:rsid w:val="007D04E5"/>
    <w:rsid w:val="007D0A8D"/>
    <w:rsid w:val="007D0BE6"/>
    <w:rsid w:val="007D0DDB"/>
    <w:rsid w:val="007D1207"/>
    <w:rsid w:val="007D1BA7"/>
    <w:rsid w:val="007D2097"/>
    <w:rsid w:val="007D2579"/>
    <w:rsid w:val="007D25B7"/>
    <w:rsid w:val="007D2ABA"/>
    <w:rsid w:val="007D3918"/>
    <w:rsid w:val="007D3BBD"/>
    <w:rsid w:val="007D3BC4"/>
    <w:rsid w:val="007D3FB3"/>
    <w:rsid w:val="007D41BD"/>
    <w:rsid w:val="007D44CF"/>
    <w:rsid w:val="007D4CBB"/>
    <w:rsid w:val="007D4FDE"/>
    <w:rsid w:val="007D524A"/>
    <w:rsid w:val="007D55DA"/>
    <w:rsid w:val="007D5901"/>
    <w:rsid w:val="007D5AB3"/>
    <w:rsid w:val="007D5DC8"/>
    <w:rsid w:val="007D636A"/>
    <w:rsid w:val="007D65F1"/>
    <w:rsid w:val="007D69A2"/>
    <w:rsid w:val="007D6AE3"/>
    <w:rsid w:val="007D7526"/>
    <w:rsid w:val="007D76E5"/>
    <w:rsid w:val="007D7A74"/>
    <w:rsid w:val="007E00CE"/>
    <w:rsid w:val="007E0125"/>
    <w:rsid w:val="007E03B4"/>
    <w:rsid w:val="007E043B"/>
    <w:rsid w:val="007E064A"/>
    <w:rsid w:val="007E0EAB"/>
    <w:rsid w:val="007E14EC"/>
    <w:rsid w:val="007E1521"/>
    <w:rsid w:val="007E161A"/>
    <w:rsid w:val="007E1AFE"/>
    <w:rsid w:val="007E1C01"/>
    <w:rsid w:val="007E1FF7"/>
    <w:rsid w:val="007E2D95"/>
    <w:rsid w:val="007E2EA3"/>
    <w:rsid w:val="007E3081"/>
    <w:rsid w:val="007E3299"/>
    <w:rsid w:val="007E334F"/>
    <w:rsid w:val="007E369B"/>
    <w:rsid w:val="007E39DF"/>
    <w:rsid w:val="007E4497"/>
    <w:rsid w:val="007E4500"/>
    <w:rsid w:val="007E4610"/>
    <w:rsid w:val="007E4715"/>
    <w:rsid w:val="007E4B97"/>
    <w:rsid w:val="007E4C21"/>
    <w:rsid w:val="007E4F53"/>
    <w:rsid w:val="007E505B"/>
    <w:rsid w:val="007E5755"/>
    <w:rsid w:val="007E680A"/>
    <w:rsid w:val="007E7091"/>
    <w:rsid w:val="007E7485"/>
    <w:rsid w:val="007E7FE0"/>
    <w:rsid w:val="007E7FFC"/>
    <w:rsid w:val="007F024F"/>
    <w:rsid w:val="007F06DB"/>
    <w:rsid w:val="007F14BE"/>
    <w:rsid w:val="007F1686"/>
    <w:rsid w:val="007F1BBC"/>
    <w:rsid w:val="007F227F"/>
    <w:rsid w:val="007F2668"/>
    <w:rsid w:val="007F26FA"/>
    <w:rsid w:val="007F2885"/>
    <w:rsid w:val="007F2C0B"/>
    <w:rsid w:val="007F2C83"/>
    <w:rsid w:val="007F2E28"/>
    <w:rsid w:val="007F33AF"/>
    <w:rsid w:val="007F3745"/>
    <w:rsid w:val="007F37F9"/>
    <w:rsid w:val="007F3907"/>
    <w:rsid w:val="007F4C41"/>
    <w:rsid w:val="007F6327"/>
    <w:rsid w:val="007F67CC"/>
    <w:rsid w:val="007F6A42"/>
    <w:rsid w:val="007F6C58"/>
    <w:rsid w:val="007F7ADD"/>
    <w:rsid w:val="007F7D4D"/>
    <w:rsid w:val="008005BA"/>
    <w:rsid w:val="00800F2D"/>
    <w:rsid w:val="008011C2"/>
    <w:rsid w:val="008011CA"/>
    <w:rsid w:val="008011FE"/>
    <w:rsid w:val="008016E3"/>
    <w:rsid w:val="00801B68"/>
    <w:rsid w:val="00801DCD"/>
    <w:rsid w:val="00802AE3"/>
    <w:rsid w:val="00802D0F"/>
    <w:rsid w:val="00802D2F"/>
    <w:rsid w:val="00802D7B"/>
    <w:rsid w:val="00802DA9"/>
    <w:rsid w:val="008037D4"/>
    <w:rsid w:val="00803EE7"/>
    <w:rsid w:val="00803FAE"/>
    <w:rsid w:val="00804599"/>
    <w:rsid w:val="0080530A"/>
    <w:rsid w:val="00805511"/>
    <w:rsid w:val="008055F0"/>
    <w:rsid w:val="00805653"/>
    <w:rsid w:val="008057A0"/>
    <w:rsid w:val="00805C4D"/>
    <w:rsid w:val="00805CC8"/>
    <w:rsid w:val="0080605F"/>
    <w:rsid w:val="0080619E"/>
    <w:rsid w:val="0080621E"/>
    <w:rsid w:val="00806659"/>
    <w:rsid w:val="00806A15"/>
    <w:rsid w:val="00806B45"/>
    <w:rsid w:val="00806FE7"/>
    <w:rsid w:val="008075FA"/>
    <w:rsid w:val="00807786"/>
    <w:rsid w:val="00807CC4"/>
    <w:rsid w:val="00807F45"/>
    <w:rsid w:val="00810F8B"/>
    <w:rsid w:val="00811D5B"/>
    <w:rsid w:val="00811FCB"/>
    <w:rsid w:val="008120AF"/>
    <w:rsid w:val="008120CD"/>
    <w:rsid w:val="008124DF"/>
    <w:rsid w:val="0081358C"/>
    <w:rsid w:val="00813C42"/>
    <w:rsid w:val="008143D1"/>
    <w:rsid w:val="0081473F"/>
    <w:rsid w:val="008148A0"/>
    <w:rsid w:val="008150D0"/>
    <w:rsid w:val="008151EF"/>
    <w:rsid w:val="00815205"/>
    <w:rsid w:val="008158D6"/>
    <w:rsid w:val="00815A6C"/>
    <w:rsid w:val="00815CD9"/>
    <w:rsid w:val="00816BBE"/>
    <w:rsid w:val="00817196"/>
    <w:rsid w:val="008174AA"/>
    <w:rsid w:val="00817D6A"/>
    <w:rsid w:val="00820386"/>
    <w:rsid w:val="0082080A"/>
    <w:rsid w:val="0082122D"/>
    <w:rsid w:val="0082131F"/>
    <w:rsid w:val="00821DAE"/>
    <w:rsid w:val="00821FCE"/>
    <w:rsid w:val="00822147"/>
    <w:rsid w:val="00822639"/>
    <w:rsid w:val="00822D74"/>
    <w:rsid w:val="008235DB"/>
    <w:rsid w:val="008237F7"/>
    <w:rsid w:val="00823C42"/>
    <w:rsid w:val="00823E6A"/>
    <w:rsid w:val="00824AB4"/>
    <w:rsid w:val="00824B4B"/>
    <w:rsid w:val="00824EAC"/>
    <w:rsid w:val="00825238"/>
    <w:rsid w:val="008252B4"/>
    <w:rsid w:val="0082557B"/>
    <w:rsid w:val="0082568F"/>
    <w:rsid w:val="00825C42"/>
    <w:rsid w:val="00825D25"/>
    <w:rsid w:val="00825DD2"/>
    <w:rsid w:val="00826CFE"/>
    <w:rsid w:val="00826F8B"/>
    <w:rsid w:val="008270B3"/>
    <w:rsid w:val="008274D9"/>
    <w:rsid w:val="008277F6"/>
    <w:rsid w:val="00827D6F"/>
    <w:rsid w:val="00830388"/>
    <w:rsid w:val="008309B3"/>
    <w:rsid w:val="008309EB"/>
    <w:rsid w:val="008314AE"/>
    <w:rsid w:val="008315A3"/>
    <w:rsid w:val="008315DE"/>
    <w:rsid w:val="00831600"/>
    <w:rsid w:val="00832087"/>
    <w:rsid w:val="008324B5"/>
    <w:rsid w:val="0083364C"/>
    <w:rsid w:val="00833F3F"/>
    <w:rsid w:val="0083457C"/>
    <w:rsid w:val="008347E3"/>
    <w:rsid w:val="00834F36"/>
    <w:rsid w:val="00835491"/>
    <w:rsid w:val="008355CE"/>
    <w:rsid w:val="00836A23"/>
    <w:rsid w:val="008376AC"/>
    <w:rsid w:val="00837FC8"/>
    <w:rsid w:val="0084028A"/>
    <w:rsid w:val="008408AD"/>
    <w:rsid w:val="00841253"/>
    <w:rsid w:val="00841289"/>
    <w:rsid w:val="00841419"/>
    <w:rsid w:val="00841CC9"/>
    <w:rsid w:val="00843750"/>
    <w:rsid w:val="00843BA6"/>
    <w:rsid w:val="00843CD9"/>
    <w:rsid w:val="00843FC2"/>
    <w:rsid w:val="0084410F"/>
    <w:rsid w:val="008444E8"/>
    <w:rsid w:val="00844742"/>
    <w:rsid w:val="00844C05"/>
    <w:rsid w:val="00844E80"/>
    <w:rsid w:val="00844F00"/>
    <w:rsid w:val="0084574E"/>
    <w:rsid w:val="00845AC6"/>
    <w:rsid w:val="00845DA6"/>
    <w:rsid w:val="00845F74"/>
    <w:rsid w:val="00846434"/>
    <w:rsid w:val="00846E59"/>
    <w:rsid w:val="00846FE7"/>
    <w:rsid w:val="0084704A"/>
    <w:rsid w:val="00847088"/>
    <w:rsid w:val="00847265"/>
    <w:rsid w:val="008472EB"/>
    <w:rsid w:val="00847380"/>
    <w:rsid w:val="00847386"/>
    <w:rsid w:val="0084764E"/>
    <w:rsid w:val="008478B5"/>
    <w:rsid w:val="00847ADA"/>
    <w:rsid w:val="00847BF5"/>
    <w:rsid w:val="00847DF1"/>
    <w:rsid w:val="00847FA5"/>
    <w:rsid w:val="00847FE1"/>
    <w:rsid w:val="00850356"/>
    <w:rsid w:val="008507AF"/>
    <w:rsid w:val="00850909"/>
    <w:rsid w:val="008511F1"/>
    <w:rsid w:val="00851C3D"/>
    <w:rsid w:val="00851C73"/>
    <w:rsid w:val="00852032"/>
    <w:rsid w:val="008523A8"/>
    <w:rsid w:val="008525B0"/>
    <w:rsid w:val="00852B5D"/>
    <w:rsid w:val="00853134"/>
    <w:rsid w:val="00853922"/>
    <w:rsid w:val="008543FA"/>
    <w:rsid w:val="00854738"/>
    <w:rsid w:val="0085524E"/>
    <w:rsid w:val="00855EBD"/>
    <w:rsid w:val="008562F4"/>
    <w:rsid w:val="0085669C"/>
    <w:rsid w:val="00856799"/>
    <w:rsid w:val="00856911"/>
    <w:rsid w:val="00856941"/>
    <w:rsid w:val="00856BE9"/>
    <w:rsid w:val="00857418"/>
    <w:rsid w:val="008574C1"/>
    <w:rsid w:val="00857FB0"/>
    <w:rsid w:val="008604CC"/>
    <w:rsid w:val="00860FBE"/>
    <w:rsid w:val="008614C5"/>
    <w:rsid w:val="0086165C"/>
    <w:rsid w:val="00861C65"/>
    <w:rsid w:val="00861DE1"/>
    <w:rsid w:val="00861F91"/>
    <w:rsid w:val="008620CA"/>
    <w:rsid w:val="008622B3"/>
    <w:rsid w:val="00862C61"/>
    <w:rsid w:val="0086300C"/>
    <w:rsid w:val="008631A1"/>
    <w:rsid w:val="00863345"/>
    <w:rsid w:val="008644DE"/>
    <w:rsid w:val="008647E4"/>
    <w:rsid w:val="00864B00"/>
    <w:rsid w:val="00864E40"/>
    <w:rsid w:val="00865689"/>
    <w:rsid w:val="00865A6A"/>
    <w:rsid w:val="00865D85"/>
    <w:rsid w:val="00865DF7"/>
    <w:rsid w:val="0086665B"/>
    <w:rsid w:val="00866C06"/>
    <w:rsid w:val="0086712E"/>
    <w:rsid w:val="0086745A"/>
    <w:rsid w:val="008677FD"/>
    <w:rsid w:val="00867BA1"/>
    <w:rsid w:val="00867CCD"/>
    <w:rsid w:val="00867E96"/>
    <w:rsid w:val="008703D1"/>
    <w:rsid w:val="008706D4"/>
    <w:rsid w:val="00870DE3"/>
    <w:rsid w:val="00870DE8"/>
    <w:rsid w:val="00870F8A"/>
    <w:rsid w:val="00871233"/>
    <w:rsid w:val="008719A4"/>
    <w:rsid w:val="00871AA4"/>
    <w:rsid w:val="00871D23"/>
    <w:rsid w:val="00871DC9"/>
    <w:rsid w:val="0087268D"/>
    <w:rsid w:val="00872A01"/>
    <w:rsid w:val="0087303B"/>
    <w:rsid w:val="00873536"/>
    <w:rsid w:val="008742DA"/>
    <w:rsid w:val="00874312"/>
    <w:rsid w:val="0087437C"/>
    <w:rsid w:val="008749AD"/>
    <w:rsid w:val="00874E2E"/>
    <w:rsid w:val="00875261"/>
    <w:rsid w:val="00875CD7"/>
    <w:rsid w:val="00875E0C"/>
    <w:rsid w:val="00876586"/>
    <w:rsid w:val="008766CC"/>
    <w:rsid w:val="00876720"/>
    <w:rsid w:val="00876975"/>
    <w:rsid w:val="00876B4D"/>
    <w:rsid w:val="00876D76"/>
    <w:rsid w:val="008772A9"/>
    <w:rsid w:val="008773BB"/>
    <w:rsid w:val="00877F18"/>
    <w:rsid w:val="00880035"/>
    <w:rsid w:val="008800D9"/>
    <w:rsid w:val="00880BF1"/>
    <w:rsid w:val="00880D5E"/>
    <w:rsid w:val="00881C3C"/>
    <w:rsid w:val="0088201E"/>
    <w:rsid w:val="00882299"/>
    <w:rsid w:val="00882709"/>
    <w:rsid w:val="00882E5B"/>
    <w:rsid w:val="0088330C"/>
    <w:rsid w:val="00883430"/>
    <w:rsid w:val="00884491"/>
    <w:rsid w:val="00885B61"/>
    <w:rsid w:val="00885E35"/>
    <w:rsid w:val="0088614D"/>
    <w:rsid w:val="008863D2"/>
    <w:rsid w:val="0088642D"/>
    <w:rsid w:val="00886DDA"/>
    <w:rsid w:val="00886EFE"/>
    <w:rsid w:val="008872AF"/>
    <w:rsid w:val="0088743E"/>
    <w:rsid w:val="0089024D"/>
    <w:rsid w:val="008907E0"/>
    <w:rsid w:val="00890D9F"/>
    <w:rsid w:val="00890E2A"/>
    <w:rsid w:val="00892FCA"/>
    <w:rsid w:val="008933C5"/>
    <w:rsid w:val="00893422"/>
    <w:rsid w:val="008934F0"/>
    <w:rsid w:val="008937E9"/>
    <w:rsid w:val="008939C6"/>
    <w:rsid w:val="00894008"/>
    <w:rsid w:val="00894A88"/>
    <w:rsid w:val="00894DB9"/>
    <w:rsid w:val="00894F80"/>
    <w:rsid w:val="00895030"/>
    <w:rsid w:val="0089531B"/>
    <w:rsid w:val="00895386"/>
    <w:rsid w:val="0089599B"/>
    <w:rsid w:val="00896080"/>
    <w:rsid w:val="00896130"/>
    <w:rsid w:val="0089722A"/>
    <w:rsid w:val="008A0555"/>
    <w:rsid w:val="008A05E4"/>
    <w:rsid w:val="008A06EF"/>
    <w:rsid w:val="008A0B58"/>
    <w:rsid w:val="008A0FCC"/>
    <w:rsid w:val="008A1126"/>
    <w:rsid w:val="008A21FF"/>
    <w:rsid w:val="008A226A"/>
    <w:rsid w:val="008A23A8"/>
    <w:rsid w:val="008A28E9"/>
    <w:rsid w:val="008A2A9B"/>
    <w:rsid w:val="008A2CE2"/>
    <w:rsid w:val="008A2FC8"/>
    <w:rsid w:val="008A30AC"/>
    <w:rsid w:val="008A3A78"/>
    <w:rsid w:val="008A44B8"/>
    <w:rsid w:val="008A4A3A"/>
    <w:rsid w:val="008A4C8E"/>
    <w:rsid w:val="008A4F2A"/>
    <w:rsid w:val="008A51A8"/>
    <w:rsid w:val="008A54A8"/>
    <w:rsid w:val="008A54C7"/>
    <w:rsid w:val="008A5943"/>
    <w:rsid w:val="008A5E8E"/>
    <w:rsid w:val="008A6040"/>
    <w:rsid w:val="008A67B1"/>
    <w:rsid w:val="008A6ED8"/>
    <w:rsid w:val="008A704B"/>
    <w:rsid w:val="008A70E3"/>
    <w:rsid w:val="008A77D8"/>
    <w:rsid w:val="008A7B40"/>
    <w:rsid w:val="008A7F2B"/>
    <w:rsid w:val="008B01E1"/>
    <w:rsid w:val="008B0252"/>
    <w:rsid w:val="008B02CD"/>
    <w:rsid w:val="008B0431"/>
    <w:rsid w:val="008B0483"/>
    <w:rsid w:val="008B0BA3"/>
    <w:rsid w:val="008B0D87"/>
    <w:rsid w:val="008B120C"/>
    <w:rsid w:val="008B22AC"/>
    <w:rsid w:val="008B28C1"/>
    <w:rsid w:val="008B292C"/>
    <w:rsid w:val="008B32D3"/>
    <w:rsid w:val="008B34FC"/>
    <w:rsid w:val="008B3DD7"/>
    <w:rsid w:val="008B4529"/>
    <w:rsid w:val="008B47C7"/>
    <w:rsid w:val="008B48AE"/>
    <w:rsid w:val="008B4EA9"/>
    <w:rsid w:val="008B51A0"/>
    <w:rsid w:val="008B525B"/>
    <w:rsid w:val="008B58DA"/>
    <w:rsid w:val="008B592A"/>
    <w:rsid w:val="008B5BAA"/>
    <w:rsid w:val="008B5FB7"/>
    <w:rsid w:val="008B5FDF"/>
    <w:rsid w:val="008B6487"/>
    <w:rsid w:val="008B6577"/>
    <w:rsid w:val="008B6597"/>
    <w:rsid w:val="008B6BD2"/>
    <w:rsid w:val="008B6DB8"/>
    <w:rsid w:val="008B7566"/>
    <w:rsid w:val="008B767E"/>
    <w:rsid w:val="008B7B5C"/>
    <w:rsid w:val="008C066F"/>
    <w:rsid w:val="008C08FA"/>
    <w:rsid w:val="008C0C99"/>
    <w:rsid w:val="008C0D12"/>
    <w:rsid w:val="008C0E7F"/>
    <w:rsid w:val="008C1752"/>
    <w:rsid w:val="008C1914"/>
    <w:rsid w:val="008C1D60"/>
    <w:rsid w:val="008C2017"/>
    <w:rsid w:val="008C2214"/>
    <w:rsid w:val="008C2245"/>
    <w:rsid w:val="008C231F"/>
    <w:rsid w:val="008C2445"/>
    <w:rsid w:val="008C25A1"/>
    <w:rsid w:val="008C27FB"/>
    <w:rsid w:val="008C404F"/>
    <w:rsid w:val="008C4958"/>
    <w:rsid w:val="008C4BAA"/>
    <w:rsid w:val="008C50B6"/>
    <w:rsid w:val="008C5205"/>
    <w:rsid w:val="008C58BD"/>
    <w:rsid w:val="008C59BF"/>
    <w:rsid w:val="008C5BD6"/>
    <w:rsid w:val="008C5D23"/>
    <w:rsid w:val="008C5EEE"/>
    <w:rsid w:val="008C6818"/>
    <w:rsid w:val="008C6AE8"/>
    <w:rsid w:val="008C6FE1"/>
    <w:rsid w:val="008C7475"/>
    <w:rsid w:val="008C7573"/>
    <w:rsid w:val="008C7B57"/>
    <w:rsid w:val="008D02D9"/>
    <w:rsid w:val="008D0A33"/>
    <w:rsid w:val="008D0A50"/>
    <w:rsid w:val="008D0CB5"/>
    <w:rsid w:val="008D0F7E"/>
    <w:rsid w:val="008D1970"/>
    <w:rsid w:val="008D1F44"/>
    <w:rsid w:val="008D2365"/>
    <w:rsid w:val="008D286A"/>
    <w:rsid w:val="008D2A48"/>
    <w:rsid w:val="008D2B61"/>
    <w:rsid w:val="008D2FA0"/>
    <w:rsid w:val="008D319D"/>
    <w:rsid w:val="008D31FF"/>
    <w:rsid w:val="008D34F1"/>
    <w:rsid w:val="008D356A"/>
    <w:rsid w:val="008D39D8"/>
    <w:rsid w:val="008D3A9C"/>
    <w:rsid w:val="008D3BE3"/>
    <w:rsid w:val="008D3DE9"/>
    <w:rsid w:val="008D438F"/>
    <w:rsid w:val="008D4391"/>
    <w:rsid w:val="008D43B9"/>
    <w:rsid w:val="008D4A68"/>
    <w:rsid w:val="008D4E78"/>
    <w:rsid w:val="008D4ED2"/>
    <w:rsid w:val="008D52D0"/>
    <w:rsid w:val="008D575F"/>
    <w:rsid w:val="008D6A97"/>
    <w:rsid w:val="008D6BC9"/>
    <w:rsid w:val="008D6D1A"/>
    <w:rsid w:val="008D6FB7"/>
    <w:rsid w:val="008D73F4"/>
    <w:rsid w:val="008D78A8"/>
    <w:rsid w:val="008D7922"/>
    <w:rsid w:val="008D7C4F"/>
    <w:rsid w:val="008E03A9"/>
    <w:rsid w:val="008E065E"/>
    <w:rsid w:val="008E0927"/>
    <w:rsid w:val="008E11CA"/>
    <w:rsid w:val="008E11D3"/>
    <w:rsid w:val="008E1508"/>
    <w:rsid w:val="008E1909"/>
    <w:rsid w:val="008E19B6"/>
    <w:rsid w:val="008E275B"/>
    <w:rsid w:val="008E3030"/>
    <w:rsid w:val="008E38AE"/>
    <w:rsid w:val="008E3A3E"/>
    <w:rsid w:val="008E4530"/>
    <w:rsid w:val="008E4B89"/>
    <w:rsid w:val="008E5111"/>
    <w:rsid w:val="008E539F"/>
    <w:rsid w:val="008E5E9D"/>
    <w:rsid w:val="008E6654"/>
    <w:rsid w:val="008E69DA"/>
    <w:rsid w:val="008E69F1"/>
    <w:rsid w:val="008E6B25"/>
    <w:rsid w:val="008E6E64"/>
    <w:rsid w:val="008E7233"/>
    <w:rsid w:val="008E74F2"/>
    <w:rsid w:val="008E755F"/>
    <w:rsid w:val="008E75A9"/>
    <w:rsid w:val="008E7A8C"/>
    <w:rsid w:val="008E7E14"/>
    <w:rsid w:val="008E7E4C"/>
    <w:rsid w:val="008E7FF5"/>
    <w:rsid w:val="008F0667"/>
    <w:rsid w:val="008F1EAB"/>
    <w:rsid w:val="008F1FAB"/>
    <w:rsid w:val="008F2A8F"/>
    <w:rsid w:val="008F3080"/>
    <w:rsid w:val="008F33DC"/>
    <w:rsid w:val="008F4318"/>
    <w:rsid w:val="008F477F"/>
    <w:rsid w:val="008F4F61"/>
    <w:rsid w:val="008F532C"/>
    <w:rsid w:val="008F546E"/>
    <w:rsid w:val="008F566D"/>
    <w:rsid w:val="008F5957"/>
    <w:rsid w:val="008F69FC"/>
    <w:rsid w:val="008F7468"/>
    <w:rsid w:val="008F7645"/>
    <w:rsid w:val="008F7A0C"/>
    <w:rsid w:val="00900214"/>
    <w:rsid w:val="0090021C"/>
    <w:rsid w:val="009006E2"/>
    <w:rsid w:val="009009C4"/>
    <w:rsid w:val="00900C4E"/>
    <w:rsid w:val="00900CD0"/>
    <w:rsid w:val="009011EA"/>
    <w:rsid w:val="00901505"/>
    <w:rsid w:val="009018C9"/>
    <w:rsid w:val="00902350"/>
    <w:rsid w:val="0090317C"/>
    <w:rsid w:val="0090336B"/>
    <w:rsid w:val="00903CC5"/>
    <w:rsid w:val="00903D98"/>
    <w:rsid w:val="00904524"/>
    <w:rsid w:val="00904981"/>
    <w:rsid w:val="00904BDF"/>
    <w:rsid w:val="009053AA"/>
    <w:rsid w:val="009055C1"/>
    <w:rsid w:val="00905E71"/>
    <w:rsid w:val="00905FE9"/>
    <w:rsid w:val="0090663A"/>
    <w:rsid w:val="00906939"/>
    <w:rsid w:val="00906B09"/>
    <w:rsid w:val="0090706B"/>
    <w:rsid w:val="0090731A"/>
    <w:rsid w:val="0090740F"/>
    <w:rsid w:val="009074E3"/>
    <w:rsid w:val="00907C0A"/>
    <w:rsid w:val="00907D94"/>
    <w:rsid w:val="00907F5D"/>
    <w:rsid w:val="009104B4"/>
    <w:rsid w:val="00910616"/>
    <w:rsid w:val="00910B7D"/>
    <w:rsid w:val="009111C6"/>
    <w:rsid w:val="00911313"/>
    <w:rsid w:val="009113FB"/>
    <w:rsid w:val="009118B2"/>
    <w:rsid w:val="00911B3A"/>
    <w:rsid w:val="00911C82"/>
    <w:rsid w:val="00911DFB"/>
    <w:rsid w:val="00911E6A"/>
    <w:rsid w:val="0091291D"/>
    <w:rsid w:val="009132E4"/>
    <w:rsid w:val="009139D9"/>
    <w:rsid w:val="00914217"/>
    <w:rsid w:val="009144DF"/>
    <w:rsid w:val="009146E2"/>
    <w:rsid w:val="009147BE"/>
    <w:rsid w:val="00914AD8"/>
    <w:rsid w:val="00914D78"/>
    <w:rsid w:val="00914FF6"/>
    <w:rsid w:val="009156BB"/>
    <w:rsid w:val="00915729"/>
    <w:rsid w:val="0091595B"/>
    <w:rsid w:val="00916079"/>
    <w:rsid w:val="0091611D"/>
    <w:rsid w:val="0091645A"/>
    <w:rsid w:val="00916ABA"/>
    <w:rsid w:val="00916B02"/>
    <w:rsid w:val="00917035"/>
    <w:rsid w:val="0091727F"/>
    <w:rsid w:val="0091757B"/>
    <w:rsid w:val="00917817"/>
    <w:rsid w:val="009178AF"/>
    <w:rsid w:val="00917B03"/>
    <w:rsid w:val="00917BF6"/>
    <w:rsid w:val="00917CE9"/>
    <w:rsid w:val="00917DCC"/>
    <w:rsid w:val="00917E62"/>
    <w:rsid w:val="00920BF2"/>
    <w:rsid w:val="00920E27"/>
    <w:rsid w:val="00921111"/>
    <w:rsid w:val="009211D4"/>
    <w:rsid w:val="00921E3C"/>
    <w:rsid w:val="00921F09"/>
    <w:rsid w:val="00922010"/>
    <w:rsid w:val="0092219E"/>
    <w:rsid w:val="0092222C"/>
    <w:rsid w:val="00922338"/>
    <w:rsid w:val="0092275D"/>
    <w:rsid w:val="00923310"/>
    <w:rsid w:val="00923A5A"/>
    <w:rsid w:val="00923DC4"/>
    <w:rsid w:val="00923FE6"/>
    <w:rsid w:val="00924347"/>
    <w:rsid w:val="009247D8"/>
    <w:rsid w:val="009248F5"/>
    <w:rsid w:val="009249D6"/>
    <w:rsid w:val="00924C54"/>
    <w:rsid w:val="00924CE2"/>
    <w:rsid w:val="00925441"/>
    <w:rsid w:val="009257D8"/>
    <w:rsid w:val="00925B8E"/>
    <w:rsid w:val="00925D04"/>
    <w:rsid w:val="009264F1"/>
    <w:rsid w:val="00926EB6"/>
    <w:rsid w:val="0092767E"/>
    <w:rsid w:val="0093068D"/>
    <w:rsid w:val="00930A21"/>
    <w:rsid w:val="009319A2"/>
    <w:rsid w:val="00931A37"/>
    <w:rsid w:val="00931BD9"/>
    <w:rsid w:val="00931D20"/>
    <w:rsid w:val="00933227"/>
    <w:rsid w:val="00933853"/>
    <w:rsid w:val="0093432F"/>
    <w:rsid w:val="009347A2"/>
    <w:rsid w:val="00934A7E"/>
    <w:rsid w:val="00934C05"/>
    <w:rsid w:val="00934D04"/>
    <w:rsid w:val="00935360"/>
    <w:rsid w:val="009357BF"/>
    <w:rsid w:val="009358AB"/>
    <w:rsid w:val="00935CAF"/>
    <w:rsid w:val="0093602F"/>
    <w:rsid w:val="009360DD"/>
    <w:rsid w:val="009368F3"/>
    <w:rsid w:val="009371D5"/>
    <w:rsid w:val="0093729D"/>
    <w:rsid w:val="009374B9"/>
    <w:rsid w:val="00937B30"/>
    <w:rsid w:val="00937B71"/>
    <w:rsid w:val="00937E2F"/>
    <w:rsid w:val="00937F06"/>
    <w:rsid w:val="00940C83"/>
    <w:rsid w:val="00941158"/>
    <w:rsid w:val="00941239"/>
    <w:rsid w:val="00941559"/>
    <w:rsid w:val="00941636"/>
    <w:rsid w:val="00942183"/>
    <w:rsid w:val="009425BB"/>
    <w:rsid w:val="009425EB"/>
    <w:rsid w:val="0094285E"/>
    <w:rsid w:val="00942A80"/>
    <w:rsid w:val="00942C72"/>
    <w:rsid w:val="00942D9D"/>
    <w:rsid w:val="009434AA"/>
    <w:rsid w:val="00943742"/>
    <w:rsid w:val="00943BC3"/>
    <w:rsid w:val="00944103"/>
    <w:rsid w:val="0094462A"/>
    <w:rsid w:val="009449A7"/>
    <w:rsid w:val="009452B4"/>
    <w:rsid w:val="0094568D"/>
    <w:rsid w:val="00945901"/>
    <w:rsid w:val="00945C05"/>
    <w:rsid w:val="00946737"/>
    <w:rsid w:val="00946945"/>
    <w:rsid w:val="00947070"/>
    <w:rsid w:val="00947713"/>
    <w:rsid w:val="009479AE"/>
    <w:rsid w:val="00947F9C"/>
    <w:rsid w:val="00950024"/>
    <w:rsid w:val="009500D1"/>
    <w:rsid w:val="009505DE"/>
    <w:rsid w:val="0095094C"/>
    <w:rsid w:val="00950AF6"/>
    <w:rsid w:val="00950CAD"/>
    <w:rsid w:val="00950DC7"/>
    <w:rsid w:val="00950DE7"/>
    <w:rsid w:val="00950E54"/>
    <w:rsid w:val="00951336"/>
    <w:rsid w:val="00951558"/>
    <w:rsid w:val="0095259A"/>
    <w:rsid w:val="00952E08"/>
    <w:rsid w:val="00953920"/>
    <w:rsid w:val="00953D47"/>
    <w:rsid w:val="00953F2C"/>
    <w:rsid w:val="00954869"/>
    <w:rsid w:val="00954AA2"/>
    <w:rsid w:val="00954FE9"/>
    <w:rsid w:val="009555CE"/>
    <w:rsid w:val="00955694"/>
    <w:rsid w:val="00955BCC"/>
    <w:rsid w:val="0095681E"/>
    <w:rsid w:val="00956B83"/>
    <w:rsid w:val="00956CF8"/>
    <w:rsid w:val="00956FB9"/>
    <w:rsid w:val="009572D4"/>
    <w:rsid w:val="0096039D"/>
    <w:rsid w:val="00961890"/>
    <w:rsid w:val="00961921"/>
    <w:rsid w:val="00961A93"/>
    <w:rsid w:val="00961B89"/>
    <w:rsid w:val="00961BBA"/>
    <w:rsid w:val="00961E2A"/>
    <w:rsid w:val="00961F4B"/>
    <w:rsid w:val="0096286F"/>
    <w:rsid w:val="0096299C"/>
    <w:rsid w:val="00962B9A"/>
    <w:rsid w:val="00962BD9"/>
    <w:rsid w:val="009634E2"/>
    <w:rsid w:val="00963517"/>
    <w:rsid w:val="009637CC"/>
    <w:rsid w:val="00964062"/>
    <w:rsid w:val="00964169"/>
    <w:rsid w:val="009641D1"/>
    <w:rsid w:val="0096430A"/>
    <w:rsid w:val="0096434E"/>
    <w:rsid w:val="009647A8"/>
    <w:rsid w:val="0096482E"/>
    <w:rsid w:val="00964977"/>
    <w:rsid w:val="0096554B"/>
    <w:rsid w:val="0096584A"/>
    <w:rsid w:val="0096598B"/>
    <w:rsid w:val="00965BB7"/>
    <w:rsid w:val="00965CAA"/>
    <w:rsid w:val="00966406"/>
    <w:rsid w:val="0096654E"/>
    <w:rsid w:val="009666FC"/>
    <w:rsid w:val="009667C4"/>
    <w:rsid w:val="009667E7"/>
    <w:rsid w:val="009667FD"/>
    <w:rsid w:val="00966F2C"/>
    <w:rsid w:val="0096702F"/>
    <w:rsid w:val="009671EF"/>
    <w:rsid w:val="00967227"/>
    <w:rsid w:val="009673A4"/>
    <w:rsid w:val="00967553"/>
    <w:rsid w:val="0097004B"/>
    <w:rsid w:val="00970580"/>
    <w:rsid w:val="009705B4"/>
    <w:rsid w:val="00970E73"/>
    <w:rsid w:val="00970F0B"/>
    <w:rsid w:val="009715C9"/>
    <w:rsid w:val="00971F08"/>
    <w:rsid w:val="0097209C"/>
    <w:rsid w:val="00972943"/>
    <w:rsid w:val="00972A4F"/>
    <w:rsid w:val="00972AD5"/>
    <w:rsid w:val="00972C43"/>
    <w:rsid w:val="00972C91"/>
    <w:rsid w:val="009731D8"/>
    <w:rsid w:val="00973AC1"/>
    <w:rsid w:val="00973D04"/>
    <w:rsid w:val="009741AF"/>
    <w:rsid w:val="009741B9"/>
    <w:rsid w:val="009747BB"/>
    <w:rsid w:val="0097497B"/>
    <w:rsid w:val="009750A6"/>
    <w:rsid w:val="0097571A"/>
    <w:rsid w:val="00975F4F"/>
    <w:rsid w:val="0097603D"/>
    <w:rsid w:val="00976949"/>
    <w:rsid w:val="00976A44"/>
    <w:rsid w:val="00977294"/>
    <w:rsid w:val="009773DA"/>
    <w:rsid w:val="00977A59"/>
    <w:rsid w:val="00977A7A"/>
    <w:rsid w:val="0098027B"/>
    <w:rsid w:val="00980477"/>
    <w:rsid w:val="009825FA"/>
    <w:rsid w:val="00982F12"/>
    <w:rsid w:val="00982F3D"/>
    <w:rsid w:val="00982FF9"/>
    <w:rsid w:val="009833B6"/>
    <w:rsid w:val="00983502"/>
    <w:rsid w:val="00983814"/>
    <w:rsid w:val="0098387E"/>
    <w:rsid w:val="00983CCC"/>
    <w:rsid w:val="00983D1A"/>
    <w:rsid w:val="00983E66"/>
    <w:rsid w:val="00983F03"/>
    <w:rsid w:val="00984703"/>
    <w:rsid w:val="00985136"/>
    <w:rsid w:val="00985253"/>
    <w:rsid w:val="009853B3"/>
    <w:rsid w:val="00985592"/>
    <w:rsid w:val="0098568D"/>
    <w:rsid w:val="00985AB4"/>
    <w:rsid w:val="0098635E"/>
    <w:rsid w:val="0098637A"/>
    <w:rsid w:val="00986BB2"/>
    <w:rsid w:val="00986E5B"/>
    <w:rsid w:val="00986F4C"/>
    <w:rsid w:val="009878A9"/>
    <w:rsid w:val="0099020F"/>
    <w:rsid w:val="00990289"/>
    <w:rsid w:val="009903BE"/>
    <w:rsid w:val="009904BF"/>
    <w:rsid w:val="00990628"/>
    <w:rsid w:val="00990630"/>
    <w:rsid w:val="009907F1"/>
    <w:rsid w:val="00990C13"/>
    <w:rsid w:val="00990CB9"/>
    <w:rsid w:val="00991761"/>
    <w:rsid w:val="00991D6A"/>
    <w:rsid w:val="009921E9"/>
    <w:rsid w:val="0099226A"/>
    <w:rsid w:val="009923FF"/>
    <w:rsid w:val="00992482"/>
    <w:rsid w:val="00992D7C"/>
    <w:rsid w:val="00992EA0"/>
    <w:rsid w:val="00993B87"/>
    <w:rsid w:val="0099406B"/>
    <w:rsid w:val="0099413B"/>
    <w:rsid w:val="00994375"/>
    <w:rsid w:val="00994D60"/>
    <w:rsid w:val="00994DCA"/>
    <w:rsid w:val="009951F6"/>
    <w:rsid w:val="009953E9"/>
    <w:rsid w:val="0099566C"/>
    <w:rsid w:val="009957BF"/>
    <w:rsid w:val="009958AB"/>
    <w:rsid w:val="00995B7A"/>
    <w:rsid w:val="009960EC"/>
    <w:rsid w:val="00996988"/>
    <w:rsid w:val="00996D0B"/>
    <w:rsid w:val="00996FE9"/>
    <w:rsid w:val="009970DD"/>
    <w:rsid w:val="00997392"/>
    <w:rsid w:val="0099771B"/>
    <w:rsid w:val="009A077F"/>
    <w:rsid w:val="009A0923"/>
    <w:rsid w:val="009A0F33"/>
    <w:rsid w:val="009A0FBA"/>
    <w:rsid w:val="009A1601"/>
    <w:rsid w:val="009A27A9"/>
    <w:rsid w:val="009A2BC6"/>
    <w:rsid w:val="009A3549"/>
    <w:rsid w:val="009A3A20"/>
    <w:rsid w:val="009A3AE3"/>
    <w:rsid w:val="009A3DBF"/>
    <w:rsid w:val="009A462D"/>
    <w:rsid w:val="009A46C4"/>
    <w:rsid w:val="009A4EA2"/>
    <w:rsid w:val="009A57A7"/>
    <w:rsid w:val="009A584B"/>
    <w:rsid w:val="009A59DA"/>
    <w:rsid w:val="009A5CBA"/>
    <w:rsid w:val="009A6154"/>
    <w:rsid w:val="009A6300"/>
    <w:rsid w:val="009A6442"/>
    <w:rsid w:val="009A66E0"/>
    <w:rsid w:val="009A678F"/>
    <w:rsid w:val="009A7022"/>
    <w:rsid w:val="009A746A"/>
    <w:rsid w:val="009A74E9"/>
    <w:rsid w:val="009A757B"/>
    <w:rsid w:val="009A79E5"/>
    <w:rsid w:val="009B0419"/>
    <w:rsid w:val="009B0D6F"/>
    <w:rsid w:val="009B1A1A"/>
    <w:rsid w:val="009B1AEB"/>
    <w:rsid w:val="009B1B39"/>
    <w:rsid w:val="009B1F30"/>
    <w:rsid w:val="009B2C88"/>
    <w:rsid w:val="009B2D33"/>
    <w:rsid w:val="009B3AC2"/>
    <w:rsid w:val="009B3F73"/>
    <w:rsid w:val="009B4A29"/>
    <w:rsid w:val="009B4DF4"/>
    <w:rsid w:val="009B4EE0"/>
    <w:rsid w:val="009B522F"/>
    <w:rsid w:val="009B5362"/>
    <w:rsid w:val="009B564E"/>
    <w:rsid w:val="009B5691"/>
    <w:rsid w:val="009B5C17"/>
    <w:rsid w:val="009B6A21"/>
    <w:rsid w:val="009B6D6D"/>
    <w:rsid w:val="009B7221"/>
    <w:rsid w:val="009B748F"/>
    <w:rsid w:val="009B7777"/>
    <w:rsid w:val="009B7D1C"/>
    <w:rsid w:val="009B7E87"/>
    <w:rsid w:val="009C059F"/>
    <w:rsid w:val="009C09E5"/>
    <w:rsid w:val="009C0DA9"/>
    <w:rsid w:val="009C0F28"/>
    <w:rsid w:val="009C0FAC"/>
    <w:rsid w:val="009C13A9"/>
    <w:rsid w:val="009C1568"/>
    <w:rsid w:val="009C15FA"/>
    <w:rsid w:val="009C1646"/>
    <w:rsid w:val="009C1C90"/>
    <w:rsid w:val="009C21D1"/>
    <w:rsid w:val="009C22CA"/>
    <w:rsid w:val="009C2A9A"/>
    <w:rsid w:val="009C2C6E"/>
    <w:rsid w:val="009C3055"/>
    <w:rsid w:val="009C3607"/>
    <w:rsid w:val="009C3A02"/>
    <w:rsid w:val="009C3E8B"/>
    <w:rsid w:val="009C403E"/>
    <w:rsid w:val="009C40B5"/>
    <w:rsid w:val="009C4CFB"/>
    <w:rsid w:val="009C4FA8"/>
    <w:rsid w:val="009C558B"/>
    <w:rsid w:val="009C5727"/>
    <w:rsid w:val="009C5FCB"/>
    <w:rsid w:val="009C613F"/>
    <w:rsid w:val="009C66EF"/>
    <w:rsid w:val="009C72F7"/>
    <w:rsid w:val="009D03E6"/>
    <w:rsid w:val="009D0FC2"/>
    <w:rsid w:val="009D11B2"/>
    <w:rsid w:val="009D2310"/>
    <w:rsid w:val="009D256A"/>
    <w:rsid w:val="009D2C8A"/>
    <w:rsid w:val="009D31F8"/>
    <w:rsid w:val="009D32C4"/>
    <w:rsid w:val="009D4058"/>
    <w:rsid w:val="009D49E4"/>
    <w:rsid w:val="009D4ADF"/>
    <w:rsid w:val="009D4B90"/>
    <w:rsid w:val="009D4BC4"/>
    <w:rsid w:val="009D4FF0"/>
    <w:rsid w:val="009D52AF"/>
    <w:rsid w:val="009D54C1"/>
    <w:rsid w:val="009D579D"/>
    <w:rsid w:val="009D597E"/>
    <w:rsid w:val="009D63E2"/>
    <w:rsid w:val="009D653C"/>
    <w:rsid w:val="009D703C"/>
    <w:rsid w:val="009D70C6"/>
    <w:rsid w:val="009D718F"/>
    <w:rsid w:val="009D743F"/>
    <w:rsid w:val="009D7625"/>
    <w:rsid w:val="009D76A7"/>
    <w:rsid w:val="009D7B84"/>
    <w:rsid w:val="009E0140"/>
    <w:rsid w:val="009E068F"/>
    <w:rsid w:val="009E0F06"/>
    <w:rsid w:val="009E14E0"/>
    <w:rsid w:val="009E1727"/>
    <w:rsid w:val="009E1D4D"/>
    <w:rsid w:val="009E209F"/>
    <w:rsid w:val="009E2635"/>
    <w:rsid w:val="009E2EA1"/>
    <w:rsid w:val="009E35DB"/>
    <w:rsid w:val="009E37FD"/>
    <w:rsid w:val="009E4130"/>
    <w:rsid w:val="009E423B"/>
    <w:rsid w:val="009E47A3"/>
    <w:rsid w:val="009E4AF6"/>
    <w:rsid w:val="009E54DB"/>
    <w:rsid w:val="009E578F"/>
    <w:rsid w:val="009E5976"/>
    <w:rsid w:val="009E5F5E"/>
    <w:rsid w:val="009E613A"/>
    <w:rsid w:val="009E6925"/>
    <w:rsid w:val="009E6AAF"/>
    <w:rsid w:val="009E70CE"/>
    <w:rsid w:val="009E76EB"/>
    <w:rsid w:val="009E7B59"/>
    <w:rsid w:val="009E7F63"/>
    <w:rsid w:val="009F088A"/>
    <w:rsid w:val="009F08F3"/>
    <w:rsid w:val="009F0BD5"/>
    <w:rsid w:val="009F11AA"/>
    <w:rsid w:val="009F1CA9"/>
    <w:rsid w:val="009F1F84"/>
    <w:rsid w:val="009F2691"/>
    <w:rsid w:val="009F2758"/>
    <w:rsid w:val="009F2DEA"/>
    <w:rsid w:val="009F344F"/>
    <w:rsid w:val="009F4341"/>
    <w:rsid w:val="009F4799"/>
    <w:rsid w:val="009F5647"/>
    <w:rsid w:val="009F56F8"/>
    <w:rsid w:val="009F591D"/>
    <w:rsid w:val="009F59DD"/>
    <w:rsid w:val="009F59E6"/>
    <w:rsid w:val="009F68A6"/>
    <w:rsid w:val="009F6B85"/>
    <w:rsid w:val="009F76DE"/>
    <w:rsid w:val="009F7D53"/>
    <w:rsid w:val="009F7F4B"/>
    <w:rsid w:val="00A00357"/>
    <w:rsid w:val="00A00391"/>
    <w:rsid w:val="00A00650"/>
    <w:rsid w:val="00A00C52"/>
    <w:rsid w:val="00A01B22"/>
    <w:rsid w:val="00A01CF4"/>
    <w:rsid w:val="00A0207A"/>
    <w:rsid w:val="00A02304"/>
    <w:rsid w:val="00A025BC"/>
    <w:rsid w:val="00A025C2"/>
    <w:rsid w:val="00A026B0"/>
    <w:rsid w:val="00A02937"/>
    <w:rsid w:val="00A02AA3"/>
    <w:rsid w:val="00A03303"/>
    <w:rsid w:val="00A03B62"/>
    <w:rsid w:val="00A046AE"/>
    <w:rsid w:val="00A048A8"/>
    <w:rsid w:val="00A049F6"/>
    <w:rsid w:val="00A04A09"/>
    <w:rsid w:val="00A04AFC"/>
    <w:rsid w:val="00A04F49"/>
    <w:rsid w:val="00A05A95"/>
    <w:rsid w:val="00A05DAD"/>
    <w:rsid w:val="00A06DF6"/>
    <w:rsid w:val="00A07427"/>
    <w:rsid w:val="00A078A5"/>
    <w:rsid w:val="00A10122"/>
    <w:rsid w:val="00A1012C"/>
    <w:rsid w:val="00A107CB"/>
    <w:rsid w:val="00A10F85"/>
    <w:rsid w:val="00A11318"/>
    <w:rsid w:val="00A11D0D"/>
    <w:rsid w:val="00A11D4F"/>
    <w:rsid w:val="00A12910"/>
    <w:rsid w:val="00A13226"/>
    <w:rsid w:val="00A1325D"/>
    <w:rsid w:val="00A134DD"/>
    <w:rsid w:val="00A1380E"/>
    <w:rsid w:val="00A13C01"/>
    <w:rsid w:val="00A13C5D"/>
    <w:rsid w:val="00A13E54"/>
    <w:rsid w:val="00A13E8E"/>
    <w:rsid w:val="00A13F1C"/>
    <w:rsid w:val="00A1469F"/>
    <w:rsid w:val="00A15206"/>
    <w:rsid w:val="00A16253"/>
    <w:rsid w:val="00A1645C"/>
    <w:rsid w:val="00A16D93"/>
    <w:rsid w:val="00A170F2"/>
    <w:rsid w:val="00A1761B"/>
    <w:rsid w:val="00A17630"/>
    <w:rsid w:val="00A17D9F"/>
    <w:rsid w:val="00A17F63"/>
    <w:rsid w:val="00A20646"/>
    <w:rsid w:val="00A20ED2"/>
    <w:rsid w:val="00A2158F"/>
    <w:rsid w:val="00A2193B"/>
    <w:rsid w:val="00A22107"/>
    <w:rsid w:val="00A221F2"/>
    <w:rsid w:val="00A223C8"/>
    <w:rsid w:val="00A230B1"/>
    <w:rsid w:val="00A2351A"/>
    <w:rsid w:val="00A236D0"/>
    <w:rsid w:val="00A23BEE"/>
    <w:rsid w:val="00A23BF9"/>
    <w:rsid w:val="00A2445F"/>
    <w:rsid w:val="00A24B31"/>
    <w:rsid w:val="00A24E18"/>
    <w:rsid w:val="00A25594"/>
    <w:rsid w:val="00A25709"/>
    <w:rsid w:val="00A264A9"/>
    <w:rsid w:val="00A26D50"/>
    <w:rsid w:val="00A26FB4"/>
    <w:rsid w:val="00A27785"/>
    <w:rsid w:val="00A27C99"/>
    <w:rsid w:val="00A27DE8"/>
    <w:rsid w:val="00A27F93"/>
    <w:rsid w:val="00A30187"/>
    <w:rsid w:val="00A30B10"/>
    <w:rsid w:val="00A30C0A"/>
    <w:rsid w:val="00A312E9"/>
    <w:rsid w:val="00A3188A"/>
    <w:rsid w:val="00A319CB"/>
    <w:rsid w:val="00A3237C"/>
    <w:rsid w:val="00A32589"/>
    <w:rsid w:val="00A3263E"/>
    <w:rsid w:val="00A32942"/>
    <w:rsid w:val="00A32BAA"/>
    <w:rsid w:val="00A33687"/>
    <w:rsid w:val="00A3448A"/>
    <w:rsid w:val="00A34C4A"/>
    <w:rsid w:val="00A34C7F"/>
    <w:rsid w:val="00A34D00"/>
    <w:rsid w:val="00A3565D"/>
    <w:rsid w:val="00A35B1E"/>
    <w:rsid w:val="00A36004"/>
    <w:rsid w:val="00A36297"/>
    <w:rsid w:val="00A367A0"/>
    <w:rsid w:val="00A36EAB"/>
    <w:rsid w:val="00A37096"/>
    <w:rsid w:val="00A37109"/>
    <w:rsid w:val="00A373EF"/>
    <w:rsid w:val="00A3751C"/>
    <w:rsid w:val="00A37927"/>
    <w:rsid w:val="00A40021"/>
    <w:rsid w:val="00A40208"/>
    <w:rsid w:val="00A40228"/>
    <w:rsid w:val="00A40F3D"/>
    <w:rsid w:val="00A4130C"/>
    <w:rsid w:val="00A41CCB"/>
    <w:rsid w:val="00A41E2B"/>
    <w:rsid w:val="00A420B1"/>
    <w:rsid w:val="00A42269"/>
    <w:rsid w:val="00A42927"/>
    <w:rsid w:val="00A42F85"/>
    <w:rsid w:val="00A434E7"/>
    <w:rsid w:val="00A43531"/>
    <w:rsid w:val="00A438D3"/>
    <w:rsid w:val="00A442BB"/>
    <w:rsid w:val="00A444EE"/>
    <w:rsid w:val="00A448DA"/>
    <w:rsid w:val="00A44CCC"/>
    <w:rsid w:val="00A45B2E"/>
    <w:rsid w:val="00A45B74"/>
    <w:rsid w:val="00A45DA9"/>
    <w:rsid w:val="00A45E74"/>
    <w:rsid w:val="00A4604E"/>
    <w:rsid w:val="00A46EF8"/>
    <w:rsid w:val="00A47186"/>
    <w:rsid w:val="00A47411"/>
    <w:rsid w:val="00A4763C"/>
    <w:rsid w:val="00A47AFE"/>
    <w:rsid w:val="00A47EBD"/>
    <w:rsid w:val="00A505B5"/>
    <w:rsid w:val="00A50629"/>
    <w:rsid w:val="00A50AA5"/>
    <w:rsid w:val="00A50EAE"/>
    <w:rsid w:val="00A51111"/>
    <w:rsid w:val="00A515D8"/>
    <w:rsid w:val="00A518DC"/>
    <w:rsid w:val="00A51DDA"/>
    <w:rsid w:val="00A52453"/>
    <w:rsid w:val="00A52E1D"/>
    <w:rsid w:val="00A52E75"/>
    <w:rsid w:val="00A531F0"/>
    <w:rsid w:val="00A536B0"/>
    <w:rsid w:val="00A53879"/>
    <w:rsid w:val="00A53C24"/>
    <w:rsid w:val="00A545B6"/>
    <w:rsid w:val="00A54B79"/>
    <w:rsid w:val="00A5546C"/>
    <w:rsid w:val="00A5567A"/>
    <w:rsid w:val="00A5569F"/>
    <w:rsid w:val="00A55BDE"/>
    <w:rsid w:val="00A56700"/>
    <w:rsid w:val="00A567C0"/>
    <w:rsid w:val="00A574D1"/>
    <w:rsid w:val="00A57BE0"/>
    <w:rsid w:val="00A57FA2"/>
    <w:rsid w:val="00A60797"/>
    <w:rsid w:val="00A6088D"/>
    <w:rsid w:val="00A608F6"/>
    <w:rsid w:val="00A60922"/>
    <w:rsid w:val="00A60ADD"/>
    <w:rsid w:val="00A60CEA"/>
    <w:rsid w:val="00A60E23"/>
    <w:rsid w:val="00A61499"/>
    <w:rsid w:val="00A615FC"/>
    <w:rsid w:val="00A6183C"/>
    <w:rsid w:val="00A61BF2"/>
    <w:rsid w:val="00A62A22"/>
    <w:rsid w:val="00A62A77"/>
    <w:rsid w:val="00A630AF"/>
    <w:rsid w:val="00A63483"/>
    <w:rsid w:val="00A63880"/>
    <w:rsid w:val="00A6425C"/>
    <w:rsid w:val="00A64520"/>
    <w:rsid w:val="00A64909"/>
    <w:rsid w:val="00A653A2"/>
    <w:rsid w:val="00A657D7"/>
    <w:rsid w:val="00A660A9"/>
    <w:rsid w:val="00A660AC"/>
    <w:rsid w:val="00A6670E"/>
    <w:rsid w:val="00A66FA6"/>
    <w:rsid w:val="00A67BC8"/>
    <w:rsid w:val="00A67D0E"/>
    <w:rsid w:val="00A67D8B"/>
    <w:rsid w:val="00A67E6C"/>
    <w:rsid w:val="00A7028C"/>
    <w:rsid w:val="00A70544"/>
    <w:rsid w:val="00A70AA6"/>
    <w:rsid w:val="00A70FB4"/>
    <w:rsid w:val="00A7192A"/>
    <w:rsid w:val="00A71B99"/>
    <w:rsid w:val="00A71E73"/>
    <w:rsid w:val="00A71FF4"/>
    <w:rsid w:val="00A7235F"/>
    <w:rsid w:val="00A725AC"/>
    <w:rsid w:val="00A7398B"/>
    <w:rsid w:val="00A739D0"/>
    <w:rsid w:val="00A739FF"/>
    <w:rsid w:val="00A74109"/>
    <w:rsid w:val="00A74D5D"/>
    <w:rsid w:val="00A754B7"/>
    <w:rsid w:val="00A75638"/>
    <w:rsid w:val="00A75662"/>
    <w:rsid w:val="00A761D4"/>
    <w:rsid w:val="00A7624B"/>
    <w:rsid w:val="00A7632A"/>
    <w:rsid w:val="00A76375"/>
    <w:rsid w:val="00A76550"/>
    <w:rsid w:val="00A777A6"/>
    <w:rsid w:val="00A77EC4"/>
    <w:rsid w:val="00A809A7"/>
    <w:rsid w:val="00A80FEE"/>
    <w:rsid w:val="00A81196"/>
    <w:rsid w:val="00A819A2"/>
    <w:rsid w:val="00A823E0"/>
    <w:rsid w:val="00A83009"/>
    <w:rsid w:val="00A8337E"/>
    <w:rsid w:val="00A8386C"/>
    <w:rsid w:val="00A84493"/>
    <w:rsid w:val="00A84BFB"/>
    <w:rsid w:val="00A84EFF"/>
    <w:rsid w:val="00A8518B"/>
    <w:rsid w:val="00A855A3"/>
    <w:rsid w:val="00A86BB9"/>
    <w:rsid w:val="00A86BD4"/>
    <w:rsid w:val="00A8799D"/>
    <w:rsid w:val="00A87A06"/>
    <w:rsid w:val="00A87AA7"/>
    <w:rsid w:val="00A906A3"/>
    <w:rsid w:val="00A909FE"/>
    <w:rsid w:val="00A90D6C"/>
    <w:rsid w:val="00A9153D"/>
    <w:rsid w:val="00A91830"/>
    <w:rsid w:val="00A9278C"/>
    <w:rsid w:val="00A92879"/>
    <w:rsid w:val="00A928A6"/>
    <w:rsid w:val="00A9338F"/>
    <w:rsid w:val="00A93505"/>
    <w:rsid w:val="00A93ACA"/>
    <w:rsid w:val="00A9442A"/>
    <w:rsid w:val="00A94E28"/>
    <w:rsid w:val="00A96080"/>
    <w:rsid w:val="00A96388"/>
    <w:rsid w:val="00A96714"/>
    <w:rsid w:val="00A967F5"/>
    <w:rsid w:val="00A96BD5"/>
    <w:rsid w:val="00A975D8"/>
    <w:rsid w:val="00A97705"/>
    <w:rsid w:val="00AA016F"/>
    <w:rsid w:val="00AA0321"/>
    <w:rsid w:val="00AA0592"/>
    <w:rsid w:val="00AA0670"/>
    <w:rsid w:val="00AA0D8A"/>
    <w:rsid w:val="00AA0EC6"/>
    <w:rsid w:val="00AA1179"/>
    <w:rsid w:val="00AA12DB"/>
    <w:rsid w:val="00AA17D9"/>
    <w:rsid w:val="00AA1A0A"/>
    <w:rsid w:val="00AA1AFF"/>
    <w:rsid w:val="00AA1ED6"/>
    <w:rsid w:val="00AA1FB9"/>
    <w:rsid w:val="00AA368A"/>
    <w:rsid w:val="00AA39C1"/>
    <w:rsid w:val="00AA3B82"/>
    <w:rsid w:val="00AA3DFF"/>
    <w:rsid w:val="00AA3FB5"/>
    <w:rsid w:val="00AA42A7"/>
    <w:rsid w:val="00AA4467"/>
    <w:rsid w:val="00AA4893"/>
    <w:rsid w:val="00AA4FBA"/>
    <w:rsid w:val="00AA51D6"/>
    <w:rsid w:val="00AA5CEE"/>
    <w:rsid w:val="00AA5CF2"/>
    <w:rsid w:val="00AA5D65"/>
    <w:rsid w:val="00AA611E"/>
    <w:rsid w:val="00AA62E0"/>
    <w:rsid w:val="00AA6373"/>
    <w:rsid w:val="00AA690B"/>
    <w:rsid w:val="00AA7070"/>
    <w:rsid w:val="00AA71FC"/>
    <w:rsid w:val="00AA7FDC"/>
    <w:rsid w:val="00AB009E"/>
    <w:rsid w:val="00AB024A"/>
    <w:rsid w:val="00AB0BC8"/>
    <w:rsid w:val="00AB103E"/>
    <w:rsid w:val="00AB11CA"/>
    <w:rsid w:val="00AB14D9"/>
    <w:rsid w:val="00AB1857"/>
    <w:rsid w:val="00AB21DB"/>
    <w:rsid w:val="00AB23F2"/>
    <w:rsid w:val="00AB2911"/>
    <w:rsid w:val="00AB297A"/>
    <w:rsid w:val="00AB2A8C"/>
    <w:rsid w:val="00AB2EAD"/>
    <w:rsid w:val="00AB35D6"/>
    <w:rsid w:val="00AB381F"/>
    <w:rsid w:val="00AB39BF"/>
    <w:rsid w:val="00AB3BA4"/>
    <w:rsid w:val="00AB4184"/>
    <w:rsid w:val="00AB436D"/>
    <w:rsid w:val="00AB44E0"/>
    <w:rsid w:val="00AB4802"/>
    <w:rsid w:val="00AB491B"/>
    <w:rsid w:val="00AB4AB8"/>
    <w:rsid w:val="00AB50EB"/>
    <w:rsid w:val="00AB52DC"/>
    <w:rsid w:val="00AB566C"/>
    <w:rsid w:val="00AB6306"/>
    <w:rsid w:val="00AB630D"/>
    <w:rsid w:val="00AB6328"/>
    <w:rsid w:val="00AB655E"/>
    <w:rsid w:val="00AB6AC8"/>
    <w:rsid w:val="00AB6BAE"/>
    <w:rsid w:val="00AB72BF"/>
    <w:rsid w:val="00AB74CB"/>
    <w:rsid w:val="00AB7A3F"/>
    <w:rsid w:val="00AB7BD6"/>
    <w:rsid w:val="00AC007F"/>
    <w:rsid w:val="00AC02B8"/>
    <w:rsid w:val="00AC02D8"/>
    <w:rsid w:val="00AC064F"/>
    <w:rsid w:val="00AC0C73"/>
    <w:rsid w:val="00AC0E18"/>
    <w:rsid w:val="00AC10E9"/>
    <w:rsid w:val="00AC130C"/>
    <w:rsid w:val="00AC1D8B"/>
    <w:rsid w:val="00AC29B2"/>
    <w:rsid w:val="00AC2ECD"/>
    <w:rsid w:val="00AC3119"/>
    <w:rsid w:val="00AC485E"/>
    <w:rsid w:val="00AC49FB"/>
    <w:rsid w:val="00AC4D1C"/>
    <w:rsid w:val="00AC4EF8"/>
    <w:rsid w:val="00AC4F66"/>
    <w:rsid w:val="00AC5A10"/>
    <w:rsid w:val="00AC6564"/>
    <w:rsid w:val="00AC6898"/>
    <w:rsid w:val="00AC6DAB"/>
    <w:rsid w:val="00AC7064"/>
    <w:rsid w:val="00AC715E"/>
    <w:rsid w:val="00AC7502"/>
    <w:rsid w:val="00AC7513"/>
    <w:rsid w:val="00AC7BD8"/>
    <w:rsid w:val="00AD0A66"/>
    <w:rsid w:val="00AD0AA3"/>
    <w:rsid w:val="00AD12E9"/>
    <w:rsid w:val="00AD1B46"/>
    <w:rsid w:val="00AD1B4F"/>
    <w:rsid w:val="00AD1D3B"/>
    <w:rsid w:val="00AD25FE"/>
    <w:rsid w:val="00AD303E"/>
    <w:rsid w:val="00AD3D36"/>
    <w:rsid w:val="00AD3DE3"/>
    <w:rsid w:val="00AD3F94"/>
    <w:rsid w:val="00AD426C"/>
    <w:rsid w:val="00AD4A5A"/>
    <w:rsid w:val="00AD5383"/>
    <w:rsid w:val="00AD5B86"/>
    <w:rsid w:val="00AD6761"/>
    <w:rsid w:val="00AD683A"/>
    <w:rsid w:val="00AD6B04"/>
    <w:rsid w:val="00AD76D7"/>
    <w:rsid w:val="00AE0338"/>
    <w:rsid w:val="00AE09F1"/>
    <w:rsid w:val="00AE0B73"/>
    <w:rsid w:val="00AE10B9"/>
    <w:rsid w:val="00AE11A6"/>
    <w:rsid w:val="00AE122E"/>
    <w:rsid w:val="00AE18FB"/>
    <w:rsid w:val="00AE193C"/>
    <w:rsid w:val="00AE27AC"/>
    <w:rsid w:val="00AE2B23"/>
    <w:rsid w:val="00AE2F68"/>
    <w:rsid w:val="00AE3371"/>
    <w:rsid w:val="00AE3AEE"/>
    <w:rsid w:val="00AE3E2F"/>
    <w:rsid w:val="00AE3F61"/>
    <w:rsid w:val="00AE40E0"/>
    <w:rsid w:val="00AE42BC"/>
    <w:rsid w:val="00AE4DBA"/>
    <w:rsid w:val="00AE4F07"/>
    <w:rsid w:val="00AE4FB0"/>
    <w:rsid w:val="00AE518F"/>
    <w:rsid w:val="00AE5AC9"/>
    <w:rsid w:val="00AE5BAC"/>
    <w:rsid w:val="00AE5C18"/>
    <w:rsid w:val="00AE6894"/>
    <w:rsid w:val="00AE71B5"/>
    <w:rsid w:val="00AE7B11"/>
    <w:rsid w:val="00AF01A6"/>
    <w:rsid w:val="00AF0205"/>
    <w:rsid w:val="00AF08B8"/>
    <w:rsid w:val="00AF1574"/>
    <w:rsid w:val="00AF19F9"/>
    <w:rsid w:val="00AF19FD"/>
    <w:rsid w:val="00AF1C5D"/>
    <w:rsid w:val="00AF2557"/>
    <w:rsid w:val="00AF32CA"/>
    <w:rsid w:val="00AF3695"/>
    <w:rsid w:val="00AF3893"/>
    <w:rsid w:val="00AF3B60"/>
    <w:rsid w:val="00AF40E1"/>
    <w:rsid w:val="00AF42D7"/>
    <w:rsid w:val="00AF4B31"/>
    <w:rsid w:val="00AF4D84"/>
    <w:rsid w:val="00AF5BF3"/>
    <w:rsid w:val="00AF5C34"/>
    <w:rsid w:val="00AF61AB"/>
    <w:rsid w:val="00AF6D71"/>
    <w:rsid w:val="00AF6EDB"/>
    <w:rsid w:val="00AF6F26"/>
    <w:rsid w:val="00AF7528"/>
    <w:rsid w:val="00AF79F3"/>
    <w:rsid w:val="00AF7A21"/>
    <w:rsid w:val="00B0008F"/>
    <w:rsid w:val="00B006FE"/>
    <w:rsid w:val="00B007CB"/>
    <w:rsid w:val="00B007E2"/>
    <w:rsid w:val="00B0082E"/>
    <w:rsid w:val="00B00883"/>
    <w:rsid w:val="00B00A55"/>
    <w:rsid w:val="00B00F9A"/>
    <w:rsid w:val="00B013A7"/>
    <w:rsid w:val="00B015F7"/>
    <w:rsid w:val="00B01A4D"/>
    <w:rsid w:val="00B01D5E"/>
    <w:rsid w:val="00B01E7B"/>
    <w:rsid w:val="00B02AA9"/>
    <w:rsid w:val="00B02FA3"/>
    <w:rsid w:val="00B031F5"/>
    <w:rsid w:val="00B033C9"/>
    <w:rsid w:val="00B03C5C"/>
    <w:rsid w:val="00B03FFE"/>
    <w:rsid w:val="00B042A6"/>
    <w:rsid w:val="00B04B12"/>
    <w:rsid w:val="00B05084"/>
    <w:rsid w:val="00B052C6"/>
    <w:rsid w:val="00B05E5D"/>
    <w:rsid w:val="00B05EAF"/>
    <w:rsid w:val="00B062CC"/>
    <w:rsid w:val="00B06666"/>
    <w:rsid w:val="00B06951"/>
    <w:rsid w:val="00B07177"/>
    <w:rsid w:val="00B07A2E"/>
    <w:rsid w:val="00B07B44"/>
    <w:rsid w:val="00B101D9"/>
    <w:rsid w:val="00B10516"/>
    <w:rsid w:val="00B109D5"/>
    <w:rsid w:val="00B109E0"/>
    <w:rsid w:val="00B10C9C"/>
    <w:rsid w:val="00B11915"/>
    <w:rsid w:val="00B120FE"/>
    <w:rsid w:val="00B12419"/>
    <w:rsid w:val="00B12B37"/>
    <w:rsid w:val="00B136E3"/>
    <w:rsid w:val="00B13E7C"/>
    <w:rsid w:val="00B13F76"/>
    <w:rsid w:val="00B14644"/>
    <w:rsid w:val="00B14AF2"/>
    <w:rsid w:val="00B157F9"/>
    <w:rsid w:val="00B15836"/>
    <w:rsid w:val="00B15870"/>
    <w:rsid w:val="00B15CD9"/>
    <w:rsid w:val="00B15CF2"/>
    <w:rsid w:val="00B15ED1"/>
    <w:rsid w:val="00B161B0"/>
    <w:rsid w:val="00B16289"/>
    <w:rsid w:val="00B163FA"/>
    <w:rsid w:val="00B165A7"/>
    <w:rsid w:val="00B16E00"/>
    <w:rsid w:val="00B17636"/>
    <w:rsid w:val="00B17F32"/>
    <w:rsid w:val="00B201F1"/>
    <w:rsid w:val="00B20256"/>
    <w:rsid w:val="00B20872"/>
    <w:rsid w:val="00B20CF3"/>
    <w:rsid w:val="00B20D09"/>
    <w:rsid w:val="00B20DDB"/>
    <w:rsid w:val="00B20FF6"/>
    <w:rsid w:val="00B2124F"/>
    <w:rsid w:val="00B214DE"/>
    <w:rsid w:val="00B21C48"/>
    <w:rsid w:val="00B21CBD"/>
    <w:rsid w:val="00B2269E"/>
    <w:rsid w:val="00B22AFC"/>
    <w:rsid w:val="00B22FC8"/>
    <w:rsid w:val="00B2344E"/>
    <w:rsid w:val="00B23703"/>
    <w:rsid w:val="00B246DB"/>
    <w:rsid w:val="00B260F1"/>
    <w:rsid w:val="00B263F6"/>
    <w:rsid w:val="00B26416"/>
    <w:rsid w:val="00B26981"/>
    <w:rsid w:val="00B26CB9"/>
    <w:rsid w:val="00B26D3B"/>
    <w:rsid w:val="00B26E40"/>
    <w:rsid w:val="00B271DC"/>
    <w:rsid w:val="00B272B9"/>
    <w:rsid w:val="00B27337"/>
    <w:rsid w:val="00B27387"/>
    <w:rsid w:val="00B2763F"/>
    <w:rsid w:val="00B27AAC"/>
    <w:rsid w:val="00B27D17"/>
    <w:rsid w:val="00B27D94"/>
    <w:rsid w:val="00B30178"/>
    <w:rsid w:val="00B30929"/>
    <w:rsid w:val="00B31149"/>
    <w:rsid w:val="00B31E13"/>
    <w:rsid w:val="00B325EC"/>
    <w:rsid w:val="00B32653"/>
    <w:rsid w:val="00B3292E"/>
    <w:rsid w:val="00B33A0A"/>
    <w:rsid w:val="00B345B5"/>
    <w:rsid w:val="00B34C98"/>
    <w:rsid w:val="00B34FD1"/>
    <w:rsid w:val="00B355E1"/>
    <w:rsid w:val="00B3592A"/>
    <w:rsid w:val="00B36063"/>
    <w:rsid w:val="00B372AA"/>
    <w:rsid w:val="00B374BF"/>
    <w:rsid w:val="00B377BD"/>
    <w:rsid w:val="00B37A31"/>
    <w:rsid w:val="00B37B6B"/>
    <w:rsid w:val="00B40445"/>
    <w:rsid w:val="00B40766"/>
    <w:rsid w:val="00B40BF8"/>
    <w:rsid w:val="00B40F04"/>
    <w:rsid w:val="00B4102B"/>
    <w:rsid w:val="00B41888"/>
    <w:rsid w:val="00B418CD"/>
    <w:rsid w:val="00B41A75"/>
    <w:rsid w:val="00B41CC1"/>
    <w:rsid w:val="00B41EA3"/>
    <w:rsid w:val="00B42199"/>
    <w:rsid w:val="00B42663"/>
    <w:rsid w:val="00B4271B"/>
    <w:rsid w:val="00B429CC"/>
    <w:rsid w:val="00B42DD4"/>
    <w:rsid w:val="00B43010"/>
    <w:rsid w:val="00B44837"/>
    <w:rsid w:val="00B44E15"/>
    <w:rsid w:val="00B45547"/>
    <w:rsid w:val="00B455E7"/>
    <w:rsid w:val="00B45857"/>
    <w:rsid w:val="00B45A52"/>
    <w:rsid w:val="00B45C15"/>
    <w:rsid w:val="00B45DEB"/>
    <w:rsid w:val="00B45E55"/>
    <w:rsid w:val="00B46116"/>
    <w:rsid w:val="00B46175"/>
    <w:rsid w:val="00B4624A"/>
    <w:rsid w:val="00B462DA"/>
    <w:rsid w:val="00B4642F"/>
    <w:rsid w:val="00B4649E"/>
    <w:rsid w:val="00B46A70"/>
    <w:rsid w:val="00B46C47"/>
    <w:rsid w:val="00B46E80"/>
    <w:rsid w:val="00B46F69"/>
    <w:rsid w:val="00B479E2"/>
    <w:rsid w:val="00B50B8C"/>
    <w:rsid w:val="00B50C0F"/>
    <w:rsid w:val="00B510C5"/>
    <w:rsid w:val="00B51B11"/>
    <w:rsid w:val="00B51F12"/>
    <w:rsid w:val="00B51F4C"/>
    <w:rsid w:val="00B52240"/>
    <w:rsid w:val="00B5232D"/>
    <w:rsid w:val="00B53C7F"/>
    <w:rsid w:val="00B53EA3"/>
    <w:rsid w:val="00B53F37"/>
    <w:rsid w:val="00B541DA"/>
    <w:rsid w:val="00B54324"/>
    <w:rsid w:val="00B54728"/>
    <w:rsid w:val="00B54997"/>
    <w:rsid w:val="00B54A8E"/>
    <w:rsid w:val="00B54B57"/>
    <w:rsid w:val="00B5567D"/>
    <w:rsid w:val="00B55809"/>
    <w:rsid w:val="00B55960"/>
    <w:rsid w:val="00B5598A"/>
    <w:rsid w:val="00B55BC3"/>
    <w:rsid w:val="00B56C8E"/>
    <w:rsid w:val="00B60396"/>
    <w:rsid w:val="00B60450"/>
    <w:rsid w:val="00B60697"/>
    <w:rsid w:val="00B61350"/>
    <w:rsid w:val="00B6169B"/>
    <w:rsid w:val="00B62C7F"/>
    <w:rsid w:val="00B633EF"/>
    <w:rsid w:val="00B634E6"/>
    <w:rsid w:val="00B63637"/>
    <w:rsid w:val="00B63B58"/>
    <w:rsid w:val="00B63B71"/>
    <w:rsid w:val="00B63D18"/>
    <w:rsid w:val="00B643AB"/>
    <w:rsid w:val="00B64E21"/>
    <w:rsid w:val="00B6539B"/>
    <w:rsid w:val="00B65410"/>
    <w:rsid w:val="00B658FC"/>
    <w:rsid w:val="00B664C7"/>
    <w:rsid w:val="00B668B1"/>
    <w:rsid w:val="00B66BB9"/>
    <w:rsid w:val="00B6718B"/>
    <w:rsid w:val="00B67B51"/>
    <w:rsid w:val="00B7011B"/>
    <w:rsid w:val="00B7047D"/>
    <w:rsid w:val="00B70839"/>
    <w:rsid w:val="00B70C52"/>
    <w:rsid w:val="00B71281"/>
    <w:rsid w:val="00B716CE"/>
    <w:rsid w:val="00B71880"/>
    <w:rsid w:val="00B72274"/>
    <w:rsid w:val="00B722C4"/>
    <w:rsid w:val="00B72FCB"/>
    <w:rsid w:val="00B7347C"/>
    <w:rsid w:val="00B73851"/>
    <w:rsid w:val="00B739E7"/>
    <w:rsid w:val="00B739F6"/>
    <w:rsid w:val="00B73A87"/>
    <w:rsid w:val="00B73B5D"/>
    <w:rsid w:val="00B73D8B"/>
    <w:rsid w:val="00B73E5C"/>
    <w:rsid w:val="00B74B48"/>
    <w:rsid w:val="00B75852"/>
    <w:rsid w:val="00B75CBB"/>
    <w:rsid w:val="00B762C7"/>
    <w:rsid w:val="00B76DBE"/>
    <w:rsid w:val="00B77C13"/>
    <w:rsid w:val="00B800AA"/>
    <w:rsid w:val="00B80647"/>
    <w:rsid w:val="00B8070A"/>
    <w:rsid w:val="00B81194"/>
    <w:rsid w:val="00B8146F"/>
    <w:rsid w:val="00B81A6C"/>
    <w:rsid w:val="00B81E8F"/>
    <w:rsid w:val="00B81E93"/>
    <w:rsid w:val="00B82428"/>
    <w:rsid w:val="00B829B8"/>
    <w:rsid w:val="00B82D1A"/>
    <w:rsid w:val="00B83051"/>
    <w:rsid w:val="00B83794"/>
    <w:rsid w:val="00B84F14"/>
    <w:rsid w:val="00B84FDC"/>
    <w:rsid w:val="00B8505E"/>
    <w:rsid w:val="00B85495"/>
    <w:rsid w:val="00B85584"/>
    <w:rsid w:val="00B856EF"/>
    <w:rsid w:val="00B8580D"/>
    <w:rsid w:val="00B85CBE"/>
    <w:rsid w:val="00B85DE5"/>
    <w:rsid w:val="00B86025"/>
    <w:rsid w:val="00B8604F"/>
    <w:rsid w:val="00B86984"/>
    <w:rsid w:val="00B87265"/>
    <w:rsid w:val="00B87B28"/>
    <w:rsid w:val="00B87CEF"/>
    <w:rsid w:val="00B9004C"/>
    <w:rsid w:val="00B9073C"/>
    <w:rsid w:val="00B90F73"/>
    <w:rsid w:val="00B910A7"/>
    <w:rsid w:val="00B911B8"/>
    <w:rsid w:val="00B9184D"/>
    <w:rsid w:val="00B91D95"/>
    <w:rsid w:val="00B9322E"/>
    <w:rsid w:val="00B934C8"/>
    <w:rsid w:val="00B935B0"/>
    <w:rsid w:val="00B93700"/>
    <w:rsid w:val="00B93ABF"/>
    <w:rsid w:val="00B93B59"/>
    <w:rsid w:val="00B9406A"/>
    <w:rsid w:val="00B945AA"/>
    <w:rsid w:val="00B955F0"/>
    <w:rsid w:val="00B95BCE"/>
    <w:rsid w:val="00B97BED"/>
    <w:rsid w:val="00BA01BA"/>
    <w:rsid w:val="00BA0CF0"/>
    <w:rsid w:val="00BA0E30"/>
    <w:rsid w:val="00BA0E86"/>
    <w:rsid w:val="00BA0FAB"/>
    <w:rsid w:val="00BA159F"/>
    <w:rsid w:val="00BA1744"/>
    <w:rsid w:val="00BA1913"/>
    <w:rsid w:val="00BA1C7A"/>
    <w:rsid w:val="00BA2280"/>
    <w:rsid w:val="00BA2A08"/>
    <w:rsid w:val="00BA31E6"/>
    <w:rsid w:val="00BA3712"/>
    <w:rsid w:val="00BA3FB6"/>
    <w:rsid w:val="00BA45F9"/>
    <w:rsid w:val="00BA465D"/>
    <w:rsid w:val="00BA5121"/>
    <w:rsid w:val="00BA540A"/>
    <w:rsid w:val="00BA5644"/>
    <w:rsid w:val="00BA56D2"/>
    <w:rsid w:val="00BA5811"/>
    <w:rsid w:val="00BA76E0"/>
    <w:rsid w:val="00BA799B"/>
    <w:rsid w:val="00BB07B8"/>
    <w:rsid w:val="00BB1924"/>
    <w:rsid w:val="00BB1E7D"/>
    <w:rsid w:val="00BB289E"/>
    <w:rsid w:val="00BB2A25"/>
    <w:rsid w:val="00BB2A3C"/>
    <w:rsid w:val="00BB2CB1"/>
    <w:rsid w:val="00BB30B7"/>
    <w:rsid w:val="00BB33CF"/>
    <w:rsid w:val="00BB3B7F"/>
    <w:rsid w:val="00BB3E78"/>
    <w:rsid w:val="00BB44F0"/>
    <w:rsid w:val="00BB49E6"/>
    <w:rsid w:val="00BB4EC4"/>
    <w:rsid w:val="00BB51E9"/>
    <w:rsid w:val="00BB52DE"/>
    <w:rsid w:val="00BB63D3"/>
    <w:rsid w:val="00BB6C8A"/>
    <w:rsid w:val="00BB768A"/>
    <w:rsid w:val="00BB7812"/>
    <w:rsid w:val="00BB7A09"/>
    <w:rsid w:val="00BC0638"/>
    <w:rsid w:val="00BC0B84"/>
    <w:rsid w:val="00BC0DB4"/>
    <w:rsid w:val="00BC0FDC"/>
    <w:rsid w:val="00BC138B"/>
    <w:rsid w:val="00BC173B"/>
    <w:rsid w:val="00BC1B2F"/>
    <w:rsid w:val="00BC1E0F"/>
    <w:rsid w:val="00BC1F96"/>
    <w:rsid w:val="00BC3053"/>
    <w:rsid w:val="00BC3288"/>
    <w:rsid w:val="00BC3CA4"/>
    <w:rsid w:val="00BC3DCE"/>
    <w:rsid w:val="00BC3F01"/>
    <w:rsid w:val="00BC424A"/>
    <w:rsid w:val="00BC4350"/>
    <w:rsid w:val="00BC4A31"/>
    <w:rsid w:val="00BC4D2E"/>
    <w:rsid w:val="00BC4D46"/>
    <w:rsid w:val="00BC5572"/>
    <w:rsid w:val="00BC56C2"/>
    <w:rsid w:val="00BC5898"/>
    <w:rsid w:val="00BC6342"/>
    <w:rsid w:val="00BC690C"/>
    <w:rsid w:val="00BC6AE8"/>
    <w:rsid w:val="00BC6F15"/>
    <w:rsid w:val="00BC7E8C"/>
    <w:rsid w:val="00BD213F"/>
    <w:rsid w:val="00BD25E8"/>
    <w:rsid w:val="00BD2FFC"/>
    <w:rsid w:val="00BD3013"/>
    <w:rsid w:val="00BD38D9"/>
    <w:rsid w:val="00BD39A6"/>
    <w:rsid w:val="00BD3F94"/>
    <w:rsid w:val="00BD4462"/>
    <w:rsid w:val="00BD45EB"/>
    <w:rsid w:val="00BD48AC"/>
    <w:rsid w:val="00BD4C4F"/>
    <w:rsid w:val="00BD4D38"/>
    <w:rsid w:val="00BD4D7B"/>
    <w:rsid w:val="00BD5062"/>
    <w:rsid w:val="00BD514B"/>
    <w:rsid w:val="00BD5200"/>
    <w:rsid w:val="00BD5D17"/>
    <w:rsid w:val="00BD5F1A"/>
    <w:rsid w:val="00BD5FF5"/>
    <w:rsid w:val="00BD6329"/>
    <w:rsid w:val="00BD635A"/>
    <w:rsid w:val="00BD690C"/>
    <w:rsid w:val="00BD7796"/>
    <w:rsid w:val="00BD7CA6"/>
    <w:rsid w:val="00BE08C8"/>
    <w:rsid w:val="00BE0A97"/>
    <w:rsid w:val="00BE0ACF"/>
    <w:rsid w:val="00BE0F80"/>
    <w:rsid w:val="00BE106E"/>
    <w:rsid w:val="00BE1234"/>
    <w:rsid w:val="00BE1FA1"/>
    <w:rsid w:val="00BE26DF"/>
    <w:rsid w:val="00BE2BA0"/>
    <w:rsid w:val="00BE2D12"/>
    <w:rsid w:val="00BE2FA6"/>
    <w:rsid w:val="00BE30CA"/>
    <w:rsid w:val="00BE3238"/>
    <w:rsid w:val="00BE333F"/>
    <w:rsid w:val="00BE363B"/>
    <w:rsid w:val="00BE37C3"/>
    <w:rsid w:val="00BE40BF"/>
    <w:rsid w:val="00BE459B"/>
    <w:rsid w:val="00BE49A1"/>
    <w:rsid w:val="00BE4DEF"/>
    <w:rsid w:val="00BE53AE"/>
    <w:rsid w:val="00BE57D5"/>
    <w:rsid w:val="00BE5BFF"/>
    <w:rsid w:val="00BE5E8A"/>
    <w:rsid w:val="00BE61A4"/>
    <w:rsid w:val="00BE6821"/>
    <w:rsid w:val="00BE6924"/>
    <w:rsid w:val="00BE6B23"/>
    <w:rsid w:val="00BE6D69"/>
    <w:rsid w:val="00BE6F54"/>
    <w:rsid w:val="00BE707C"/>
    <w:rsid w:val="00BE7406"/>
    <w:rsid w:val="00BE749C"/>
    <w:rsid w:val="00BE7603"/>
    <w:rsid w:val="00BE78B9"/>
    <w:rsid w:val="00BF0284"/>
    <w:rsid w:val="00BF0E2B"/>
    <w:rsid w:val="00BF187E"/>
    <w:rsid w:val="00BF21A4"/>
    <w:rsid w:val="00BF2F2D"/>
    <w:rsid w:val="00BF3170"/>
    <w:rsid w:val="00BF3279"/>
    <w:rsid w:val="00BF363C"/>
    <w:rsid w:val="00BF418D"/>
    <w:rsid w:val="00BF4621"/>
    <w:rsid w:val="00BF4B02"/>
    <w:rsid w:val="00BF4E45"/>
    <w:rsid w:val="00BF58F0"/>
    <w:rsid w:val="00BF5A88"/>
    <w:rsid w:val="00BF6033"/>
    <w:rsid w:val="00BF6C25"/>
    <w:rsid w:val="00BF74C7"/>
    <w:rsid w:val="00BF798F"/>
    <w:rsid w:val="00BF7AE9"/>
    <w:rsid w:val="00BF7F10"/>
    <w:rsid w:val="00C00616"/>
    <w:rsid w:val="00C006E2"/>
    <w:rsid w:val="00C00CA5"/>
    <w:rsid w:val="00C00F39"/>
    <w:rsid w:val="00C01477"/>
    <w:rsid w:val="00C01495"/>
    <w:rsid w:val="00C015F1"/>
    <w:rsid w:val="00C01803"/>
    <w:rsid w:val="00C01A4F"/>
    <w:rsid w:val="00C01E1A"/>
    <w:rsid w:val="00C01F33"/>
    <w:rsid w:val="00C02143"/>
    <w:rsid w:val="00C024FC"/>
    <w:rsid w:val="00C02CC6"/>
    <w:rsid w:val="00C030ED"/>
    <w:rsid w:val="00C0358C"/>
    <w:rsid w:val="00C040F7"/>
    <w:rsid w:val="00C04328"/>
    <w:rsid w:val="00C044AB"/>
    <w:rsid w:val="00C045DA"/>
    <w:rsid w:val="00C045EC"/>
    <w:rsid w:val="00C04984"/>
    <w:rsid w:val="00C04AF9"/>
    <w:rsid w:val="00C04BB5"/>
    <w:rsid w:val="00C04C53"/>
    <w:rsid w:val="00C0515D"/>
    <w:rsid w:val="00C05360"/>
    <w:rsid w:val="00C053D3"/>
    <w:rsid w:val="00C05706"/>
    <w:rsid w:val="00C05BDA"/>
    <w:rsid w:val="00C05CB5"/>
    <w:rsid w:val="00C06629"/>
    <w:rsid w:val="00C06BF6"/>
    <w:rsid w:val="00C06F69"/>
    <w:rsid w:val="00C07377"/>
    <w:rsid w:val="00C07B34"/>
    <w:rsid w:val="00C10242"/>
    <w:rsid w:val="00C10478"/>
    <w:rsid w:val="00C104B9"/>
    <w:rsid w:val="00C1058A"/>
    <w:rsid w:val="00C10609"/>
    <w:rsid w:val="00C1075A"/>
    <w:rsid w:val="00C10AFB"/>
    <w:rsid w:val="00C10DAF"/>
    <w:rsid w:val="00C112CE"/>
    <w:rsid w:val="00C11820"/>
    <w:rsid w:val="00C11B39"/>
    <w:rsid w:val="00C11D2E"/>
    <w:rsid w:val="00C11F1D"/>
    <w:rsid w:val="00C12107"/>
    <w:rsid w:val="00C12342"/>
    <w:rsid w:val="00C12F48"/>
    <w:rsid w:val="00C13489"/>
    <w:rsid w:val="00C13D76"/>
    <w:rsid w:val="00C13DC4"/>
    <w:rsid w:val="00C13F15"/>
    <w:rsid w:val="00C14D4B"/>
    <w:rsid w:val="00C1500D"/>
    <w:rsid w:val="00C150BD"/>
    <w:rsid w:val="00C152B7"/>
    <w:rsid w:val="00C154BB"/>
    <w:rsid w:val="00C15D9B"/>
    <w:rsid w:val="00C168CB"/>
    <w:rsid w:val="00C1736C"/>
    <w:rsid w:val="00C177BF"/>
    <w:rsid w:val="00C17E9C"/>
    <w:rsid w:val="00C17FFD"/>
    <w:rsid w:val="00C206E3"/>
    <w:rsid w:val="00C2094C"/>
    <w:rsid w:val="00C211BC"/>
    <w:rsid w:val="00C2121D"/>
    <w:rsid w:val="00C2147E"/>
    <w:rsid w:val="00C225A0"/>
    <w:rsid w:val="00C228B4"/>
    <w:rsid w:val="00C23052"/>
    <w:rsid w:val="00C2354A"/>
    <w:rsid w:val="00C241D0"/>
    <w:rsid w:val="00C241F8"/>
    <w:rsid w:val="00C244D6"/>
    <w:rsid w:val="00C2468D"/>
    <w:rsid w:val="00C24884"/>
    <w:rsid w:val="00C24B34"/>
    <w:rsid w:val="00C2554E"/>
    <w:rsid w:val="00C257F1"/>
    <w:rsid w:val="00C25811"/>
    <w:rsid w:val="00C25B8B"/>
    <w:rsid w:val="00C26216"/>
    <w:rsid w:val="00C2786A"/>
    <w:rsid w:val="00C279B5"/>
    <w:rsid w:val="00C27AE9"/>
    <w:rsid w:val="00C27C45"/>
    <w:rsid w:val="00C302F0"/>
    <w:rsid w:val="00C30851"/>
    <w:rsid w:val="00C31B04"/>
    <w:rsid w:val="00C31CB1"/>
    <w:rsid w:val="00C31D4C"/>
    <w:rsid w:val="00C32CAF"/>
    <w:rsid w:val="00C33017"/>
    <w:rsid w:val="00C335F7"/>
    <w:rsid w:val="00C3387D"/>
    <w:rsid w:val="00C33DC9"/>
    <w:rsid w:val="00C34100"/>
    <w:rsid w:val="00C34361"/>
    <w:rsid w:val="00C349E2"/>
    <w:rsid w:val="00C34A5B"/>
    <w:rsid w:val="00C34AF3"/>
    <w:rsid w:val="00C361AC"/>
    <w:rsid w:val="00C37147"/>
    <w:rsid w:val="00C3719D"/>
    <w:rsid w:val="00C371D4"/>
    <w:rsid w:val="00C376D5"/>
    <w:rsid w:val="00C37E49"/>
    <w:rsid w:val="00C37FEC"/>
    <w:rsid w:val="00C401DB"/>
    <w:rsid w:val="00C40210"/>
    <w:rsid w:val="00C404D6"/>
    <w:rsid w:val="00C40A80"/>
    <w:rsid w:val="00C40F0C"/>
    <w:rsid w:val="00C412A1"/>
    <w:rsid w:val="00C41A7C"/>
    <w:rsid w:val="00C41EB7"/>
    <w:rsid w:val="00C429C8"/>
    <w:rsid w:val="00C42AED"/>
    <w:rsid w:val="00C4314C"/>
    <w:rsid w:val="00C43464"/>
    <w:rsid w:val="00C437FD"/>
    <w:rsid w:val="00C456A4"/>
    <w:rsid w:val="00C458FF"/>
    <w:rsid w:val="00C45DA4"/>
    <w:rsid w:val="00C4602A"/>
    <w:rsid w:val="00C46349"/>
    <w:rsid w:val="00C4636C"/>
    <w:rsid w:val="00C46A1B"/>
    <w:rsid w:val="00C46AA8"/>
    <w:rsid w:val="00C46AF7"/>
    <w:rsid w:val="00C471AB"/>
    <w:rsid w:val="00C47594"/>
    <w:rsid w:val="00C47741"/>
    <w:rsid w:val="00C47C7B"/>
    <w:rsid w:val="00C5006C"/>
    <w:rsid w:val="00C50441"/>
    <w:rsid w:val="00C50F8A"/>
    <w:rsid w:val="00C517C5"/>
    <w:rsid w:val="00C51962"/>
    <w:rsid w:val="00C51EAD"/>
    <w:rsid w:val="00C523FC"/>
    <w:rsid w:val="00C5261D"/>
    <w:rsid w:val="00C528AF"/>
    <w:rsid w:val="00C52D75"/>
    <w:rsid w:val="00C52F65"/>
    <w:rsid w:val="00C53473"/>
    <w:rsid w:val="00C53E69"/>
    <w:rsid w:val="00C53F8C"/>
    <w:rsid w:val="00C543EC"/>
    <w:rsid w:val="00C5449F"/>
    <w:rsid w:val="00C5462D"/>
    <w:rsid w:val="00C54995"/>
    <w:rsid w:val="00C54D41"/>
    <w:rsid w:val="00C55276"/>
    <w:rsid w:val="00C55623"/>
    <w:rsid w:val="00C5624F"/>
    <w:rsid w:val="00C56528"/>
    <w:rsid w:val="00C565CE"/>
    <w:rsid w:val="00C56B19"/>
    <w:rsid w:val="00C56CEC"/>
    <w:rsid w:val="00C56DD1"/>
    <w:rsid w:val="00C5701C"/>
    <w:rsid w:val="00C57260"/>
    <w:rsid w:val="00C5794C"/>
    <w:rsid w:val="00C57B8E"/>
    <w:rsid w:val="00C57F47"/>
    <w:rsid w:val="00C60783"/>
    <w:rsid w:val="00C6090D"/>
    <w:rsid w:val="00C609C4"/>
    <w:rsid w:val="00C60D84"/>
    <w:rsid w:val="00C60FBA"/>
    <w:rsid w:val="00C61017"/>
    <w:rsid w:val="00C61068"/>
    <w:rsid w:val="00C613B2"/>
    <w:rsid w:val="00C61543"/>
    <w:rsid w:val="00C61E92"/>
    <w:rsid w:val="00C62F42"/>
    <w:rsid w:val="00C6377B"/>
    <w:rsid w:val="00C63E95"/>
    <w:rsid w:val="00C642B3"/>
    <w:rsid w:val="00C644CA"/>
    <w:rsid w:val="00C64622"/>
    <w:rsid w:val="00C64672"/>
    <w:rsid w:val="00C646A6"/>
    <w:rsid w:val="00C64E38"/>
    <w:rsid w:val="00C65804"/>
    <w:rsid w:val="00C65D45"/>
    <w:rsid w:val="00C6608D"/>
    <w:rsid w:val="00C66109"/>
    <w:rsid w:val="00C66261"/>
    <w:rsid w:val="00C66A6E"/>
    <w:rsid w:val="00C66ACC"/>
    <w:rsid w:val="00C66F34"/>
    <w:rsid w:val="00C67083"/>
    <w:rsid w:val="00C67874"/>
    <w:rsid w:val="00C67BBE"/>
    <w:rsid w:val="00C67ECD"/>
    <w:rsid w:val="00C70697"/>
    <w:rsid w:val="00C70E2F"/>
    <w:rsid w:val="00C715CA"/>
    <w:rsid w:val="00C7190E"/>
    <w:rsid w:val="00C71DAA"/>
    <w:rsid w:val="00C7200C"/>
    <w:rsid w:val="00C72EF4"/>
    <w:rsid w:val="00C73466"/>
    <w:rsid w:val="00C73684"/>
    <w:rsid w:val="00C73CA6"/>
    <w:rsid w:val="00C73F58"/>
    <w:rsid w:val="00C750EA"/>
    <w:rsid w:val="00C75AC5"/>
    <w:rsid w:val="00C75B30"/>
    <w:rsid w:val="00C75D2F"/>
    <w:rsid w:val="00C75E12"/>
    <w:rsid w:val="00C75FD0"/>
    <w:rsid w:val="00C76771"/>
    <w:rsid w:val="00C767BE"/>
    <w:rsid w:val="00C76E3C"/>
    <w:rsid w:val="00C76F3C"/>
    <w:rsid w:val="00C77003"/>
    <w:rsid w:val="00C77953"/>
    <w:rsid w:val="00C77961"/>
    <w:rsid w:val="00C807D6"/>
    <w:rsid w:val="00C80A30"/>
    <w:rsid w:val="00C80F51"/>
    <w:rsid w:val="00C813D2"/>
    <w:rsid w:val="00C81568"/>
    <w:rsid w:val="00C81926"/>
    <w:rsid w:val="00C81A3E"/>
    <w:rsid w:val="00C81AED"/>
    <w:rsid w:val="00C81DEA"/>
    <w:rsid w:val="00C82A62"/>
    <w:rsid w:val="00C82BB6"/>
    <w:rsid w:val="00C8339F"/>
    <w:rsid w:val="00C8369D"/>
    <w:rsid w:val="00C83E97"/>
    <w:rsid w:val="00C84689"/>
    <w:rsid w:val="00C84BEA"/>
    <w:rsid w:val="00C84C2A"/>
    <w:rsid w:val="00C85204"/>
    <w:rsid w:val="00C85974"/>
    <w:rsid w:val="00C85E67"/>
    <w:rsid w:val="00C85F4D"/>
    <w:rsid w:val="00C86000"/>
    <w:rsid w:val="00C8601B"/>
    <w:rsid w:val="00C867E3"/>
    <w:rsid w:val="00C86C6F"/>
    <w:rsid w:val="00C87A08"/>
    <w:rsid w:val="00C87BB8"/>
    <w:rsid w:val="00C87D51"/>
    <w:rsid w:val="00C87E98"/>
    <w:rsid w:val="00C9027A"/>
    <w:rsid w:val="00C902D0"/>
    <w:rsid w:val="00C9039F"/>
    <w:rsid w:val="00C9068E"/>
    <w:rsid w:val="00C9096B"/>
    <w:rsid w:val="00C91070"/>
    <w:rsid w:val="00C911E2"/>
    <w:rsid w:val="00C91658"/>
    <w:rsid w:val="00C91827"/>
    <w:rsid w:val="00C920DE"/>
    <w:rsid w:val="00C9212D"/>
    <w:rsid w:val="00C92A37"/>
    <w:rsid w:val="00C93433"/>
    <w:rsid w:val="00C93C4B"/>
    <w:rsid w:val="00C93E79"/>
    <w:rsid w:val="00C944AB"/>
    <w:rsid w:val="00C951FC"/>
    <w:rsid w:val="00C95241"/>
    <w:rsid w:val="00C95B40"/>
    <w:rsid w:val="00C96068"/>
    <w:rsid w:val="00C97F19"/>
    <w:rsid w:val="00CA0BF8"/>
    <w:rsid w:val="00CA0CBB"/>
    <w:rsid w:val="00CA0DE7"/>
    <w:rsid w:val="00CA0DF6"/>
    <w:rsid w:val="00CA11A4"/>
    <w:rsid w:val="00CA180F"/>
    <w:rsid w:val="00CA1BAA"/>
    <w:rsid w:val="00CA1ED8"/>
    <w:rsid w:val="00CA280B"/>
    <w:rsid w:val="00CA367A"/>
    <w:rsid w:val="00CA38C6"/>
    <w:rsid w:val="00CA3AA7"/>
    <w:rsid w:val="00CA488B"/>
    <w:rsid w:val="00CA4D3D"/>
    <w:rsid w:val="00CA529F"/>
    <w:rsid w:val="00CA5580"/>
    <w:rsid w:val="00CA5705"/>
    <w:rsid w:val="00CA5ACA"/>
    <w:rsid w:val="00CA5BD4"/>
    <w:rsid w:val="00CA6104"/>
    <w:rsid w:val="00CA6236"/>
    <w:rsid w:val="00CA680B"/>
    <w:rsid w:val="00CA6D19"/>
    <w:rsid w:val="00CA6FA5"/>
    <w:rsid w:val="00CA7E0D"/>
    <w:rsid w:val="00CB06CB"/>
    <w:rsid w:val="00CB0776"/>
    <w:rsid w:val="00CB0CEA"/>
    <w:rsid w:val="00CB0FF5"/>
    <w:rsid w:val="00CB11C4"/>
    <w:rsid w:val="00CB16E5"/>
    <w:rsid w:val="00CB199B"/>
    <w:rsid w:val="00CB1F63"/>
    <w:rsid w:val="00CB28F1"/>
    <w:rsid w:val="00CB2B3D"/>
    <w:rsid w:val="00CB2BC7"/>
    <w:rsid w:val="00CB33B2"/>
    <w:rsid w:val="00CB3BA0"/>
    <w:rsid w:val="00CB40EA"/>
    <w:rsid w:val="00CB557D"/>
    <w:rsid w:val="00CB627B"/>
    <w:rsid w:val="00CB6556"/>
    <w:rsid w:val="00CB6577"/>
    <w:rsid w:val="00CB68B1"/>
    <w:rsid w:val="00CB6B2F"/>
    <w:rsid w:val="00CB7170"/>
    <w:rsid w:val="00CB73AF"/>
    <w:rsid w:val="00CB742D"/>
    <w:rsid w:val="00CB74A7"/>
    <w:rsid w:val="00CB7D96"/>
    <w:rsid w:val="00CB7DF7"/>
    <w:rsid w:val="00CB7FFB"/>
    <w:rsid w:val="00CC02F8"/>
    <w:rsid w:val="00CC040E"/>
    <w:rsid w:val="00CC0905"/>
    <w:rsid w:val="00CC0CCA"/>
    <w:rsid w:val="00CC0E36"/>
    <w:rsid w:val="00CC1068"/>
    <w:rsid w:val="00CC111F"/>
    <w:rsid w:val="00CC1B33"/>
    <w:rsid w:val="00CC2011"/>
    <w:rsid w:val="00CC35B6"/>
    <w:rsid w:val="00CC3EA0"/>
    <w:rsid w:val="00CC4F36"/>
    <w:rsid w:val="00CC50E9"/>
    <w:rsid w:val="00CC5E39"/>
    <w:rsid w:val="00CC6D6B"/>
    <w:rsid w:val="00CC6E80"/>
    <w:rsid w:val="00CC7B45"/>
    <w:rsid w:val="00CC7F88"/>
    <w:rsid w:val="00CD025D"/>
    <w:rsid w:val="00CD07B5"/>
    <w:rsid w:val="00CD07E0"/>
    <w:rsid w:val="00CD0D88"/>
    <w:rsid w:val="00CD0F80"/>
    <w:rsid w:val="00CD1188"/>
    <w:rsid w:val="00CD1C93"/>
    <w:rsid w:val="00CD29AA"/>
    <w:rsid w:val="00CD2D1C"/>
    <w:rsid w:val="00CD2ED1"/>
    <w:rsid w:val="00CD337B"/>
    <w:rsid w:val="00CD356D"/>
    <w:rsid w:val="00CD35A6"/>
    <w:rsid w:val="00CD3A21"/>
    <w:rsid w:val="00CD41D1"/>
    <w:rsid w:val="00CD54D6"/>
    <w:rsid w:val="00CD5F92"/>
    <w:rsid w:val="00CD652D"/>
    <w:rsid w:val="00CD6611"/>
    <w:rsid w:val="00CD6A35"/>
    <w:rsid w:val="00CD6FF2"/>
    <w:rsid w:val="00CD7759"/>
    <w:rsid w:val="00CD7E02"/>
    <w:rsid w:val="00CD7EC9"/>
    <w:rsid w:val="00CD7F4F"/>
    <w:rsid w:val="00CE0314"/>
    <w:rsid w:val="00CE0424"/>
    <w:rsid w:val="00CE0ABB"/>
    <w:rsid w:val="00CE129B"/>
    <w:rsid w:val="00CE13BB"/>
    <w:rsid w:val="00CE16DB"/>
    <w:rsid w:val="00CE1CDA"/>
    <w:rsid w:val="00CE246C"/>
    <w:rsid w:val="00CE25F6"/>
    <w:rsid w:val="00CE2B7C"/>
    <w:rsid w:val="00CE2C62"/>
    <w:rsid w:val="00CE46EF"/>
    <w:rsid w:val="00CE474A"/>
    <w:rsid w:val="00CE4888"/>
    <w:rsid w:val="00CE48EE"/>
    <w:rsid w:val="00CE4969"/>
    <w:rsid w:val="00CE4D85"/>
    <w:rsid w:val="00CE538B"/>
    <w:rsid w:val="00CE7561"/>
    <w:rsid w:val="00CF0163"/>
    <w:rsid w:val="00CF1354"/>
    <w:rsid w:val="00CF177A"/>
    <w:rsid w:val="00CF1CB7"/>
    <w:rsid w:val="00CF24D1"/>
    <w:rsid w:val="00CF26E4"/>
    <w:rsid w:val="00CF39C4"/>
    <w:rsid w:val="00CF3A94"/>
    <w:rsid w:val="00CF3AC5"/>
    <w:rsid w:val="00CF3B1F"/>
    <w:rsid w:val="00CF3BF6"/>
    <w:rsid w:val="00CF4935"/>
    <w:rsid w:val="00CF52BB"/>
    <w:rsid w:val="00CF59EB"/>
    <w:rsid w:val="00CF5A2E"/>
    <w:rsid w:val="00CF5EC4"/>
    <w:rsid w:val="00CF6151"/>
    <w:rsid w:val="00CF625B"/>
    <w:rsid w:val="00CF62C3"/>
    <w:rsid w:val="00CF687E"/>
    <w:rsid w:val="00CF728C"/>
    <w:rsid w:val="00D00468"/>
    <w:rsid w:val="00D01201"/>
    <w:rsid w:val="00D01234"/>
    <w:rsid w:val="00D01721"/>
    <w:rsid w:val="00D0241C"/>
    <w:rsid w:val="00D02A44"/>
    <w:rsid w:val="00D02F96"/>
    <w:rsid w:val="00D03373"/>
    <w:rsid w:val="00D0349B"/>
    <w:rsid w:val="00D03B86"/>
    <w:rsid w:val="00D03F5B"/>
    <w:rsid w:val="00D04A4D"/>
    <w:rsid w:val="00D04C43"/>
    <w:rsid w:val="00D0535A"/>
    <w:rsid w:val="00D05F6A"/>
    <w:rsid w:val="00D06252"/>
    <w:rsid w:val="00D065FD"/>
    <w:rsid w:val="00D076D4"/>
    <w:rsid w:val="00D10249"/>
    <w:rsid w:val="00D10D6A"/>
    <w:rsid w:val="00D1121F"/>
    <w:rsid w:val="00D115C3"/>
    <w:rsid w:val="00D11897"/>
    <w:rsid w:val="00D122BB"/>
    <w:rsid w:val="00D12445"/>
    <w:rsid w:val="00D12C2A"/>
    <w:rsid w:val="00D13135"/>
    <w:rsid w:val="00D132AE"/>
    <w:rsid w:val="00D13CF1"/>
    <w:rsid w:val="00D13E4E"/>
    <w:rsid w:val="00D1405C"/>
    <w:rsid w:val="00D141EE"/>
    <w:rsid w:val="00D14800"/>
    <w:rsid w:val="00D14FB6"/>
    <w:rsid w:val="00D150D4"/>
    <w:rsid w:val="00D1514C"/>
    <w:rsid w:val="00D16ED9"/>
    <w:rsid w:val="00D174EF"/>
    <w:rsid w:val="00D17BD5"/>
    <w:rsid w:val="00D17C60"/>
    <w:rsid w:val="00D17CAF"/>
    <w:rsid w:val="00D203A2"/>
    <w:rsid w:val="00D20E2B"/>
    <w:rsid w:val="00D21CCF"/>
    <w:rsid w:val="00D21E33"/>
    <w:rsid w:val="00D22808"/>
    <w:rsid w:val="00D23261"/>
    <w:rsid w:val="00D2338F"/>
    <w:rsid w:val="00D239A7"/>
    <w:rsid w:val="00D23F47"/>
    <w:rsid w:val="00D24537"/>
    <w:rsid w:val="00D24ABC"/>
    <w:rsid w:val="00D24E2C"/>
    <w:rsid w:val="00D25484"/>
    <w:rsid w:val="00D258AF"/>
    <w:rsid w:val="00D25C0D"/>
    <w:rsid w:val="00D25DA8"/>
    <w:rsid w:val="00D260B3"/>
    <w:rsid w:val="00D267EA"/>
    <w:rsid w:val="00D26843"/>
    <w:rsid w:val="00D2765B"/>
    <w:rsid w:val="00D27F1F"/>
    <w:rsid w:val="00D30119"/>
    <w:rsid w:val="00D302DB"/>
    <w:rsid w:val="00D30B31"/>
    <w:rsid w:val="00D30EF8"/>
    <w:rsid w:val="00D316E3"/>
    <w:rsid w:val="00D31AD4"/>
    <w:rsid w:val="00D31DA6"/>
    <w:rsid w:val="00D3247F"/>
    <w:rsid w:val="00D32C2E"/>
    <w:rsid w:val="00D32E15"/>
    <w:rsid w:val="00D3300B"/>
    <w:rsid w:val="00D33B2F"/>
    <w:rsid w:val="00D33CBD"/>
    <w:rsid w:val="00D346DF"/>
    <w:rsid w:val="00D34EA6"/>
    <w:rsid w:val="00D34EE1"/>
    <w:rsid w:val="00D3552A"/>
    <w:rsid w:val="00D356D3"/>
    <w:rsid w:val="00D35EF0"/>
    <w:rsid w:val="00D364D8"/>
    <w:rsid w:val="00D36AB2"/>
    <w:rsid w:val="00D36D22"/>
    <w:rsid w:val="00D36E71"/>
    <w:rsid w:val="00D3711D"/>
    <w:rsid w:val="00D372E1"/>
    <w:rsid w:val="00D37655"/>
    <w:rsid w:val="00D3799D"/>
    <w:rsid w:val="00D37D87"/>
    <w:rsid w:val="00D37EEB"/>
    <w:rsid w:val="00D37F7A"/>
    <w:rsid w:val="00D40134"/>
    <w:rsid w:val="00D4016B"/>
    <w:rsid w:val="00D40ABF"/>
    <w:rsid w:val="00D40B33"/>
    <w:rsid w:val="00D40EBD"/>
    <w:rsid w:val="00D41348"/>
    <w:rsid w:val="00D416D9"/>
    <w:rsid w:val="00D41E7E"/>
    <w:rsid w:val="00D41E91"/>
    <w:rsid w:val="00D4318F"/>
    <w:rsid w:val="00D436DE"/>
    <w:rsid w:val="00D438BF"/>
    <w:rsid w:val="00D4398C"/>
    <w:rsid w:val="00D440F8"/>
    <w:rsid w:val="00D443BE"/>
    <w:rsid w:val="00D448EB"/>
    <w:rsid w:val="00D44ECC"/>
    <w:rsid w:val="00D44F38"/>
    <w:rsid w:val="00D44FB4"/>
    <w:rsid w:val="00D45101"/>
    <w:rsid w:val="00D45DB3"/>
    <w:rsid w:val="00D4668B"/>
    <w:rsid w:val="00D46C46"/>
    <w:rsid w:val="00D46C59"/>
    <w:rsid w:val="00D46C8F"/>
    <w:rsid w:val="00D46F26"/>
    <w:rsid w:val="00D47170"/>
    <w:rsid w:val="00D471D2"/>
    <w:rsid w:val="00D476EB"/>
    <w:rsid w:val="00D47902"/>
    <w:rsid w:val="00D47909"/>
    <w:rsid w:val="00D507F0"/>
    <w:rsid w:val="00D524EF"/>
    <w:rsid w:val="00D52545"/>
    <w:rsid w:val="00D53113"/>
    <w:rsid w:val="00D533D9"/>
    <w:rsid w:val="00D536F2"/>
    <w:rsid w:val="00D537B4"/>
    <w:rsid w:val="00D53A7B"/>
    <w:rsid w:val="00D53BDB"/>
    <w:rsid w:val="00D5423C"/>
    <w:rsid w:val="00D5468A"/>
    <w:rsid w:val="00D546FF"/>
    <w:rsid w:val="00D54A83"/>
    <w:rsid w:val="00D55744"/>
    <w:rsid w:val="00D55A15"/>
    <w:rsid w:val="00D55AD5"/>
    <w:rsid w:val="00D55EE0"/>
    <w:rsid w:val="00D55F51"/>
    <w:rsid w:val="00D56565"/>
    <w:rsid w:val="00D567BF"/>
    <w:rsid w:val="00D576CA"/>
    <w:rsid w:val="00D57C50"/>
    <w:rsid w:val="00D57EB4"/>
    <w:rsid w:val="00D60C4A"/>
    <w:rsid w:val="00D61AF5"/>
    <w:rsid w:val="00D61B02"/>
    <w:rsid w:val="00D61C5E"/>
    <w:rsid w:val="00D61D48"/>
    <w:rsid w:val="00D622A2"/>
    <w:rsid w:val="00D62353"/>
    <w:rsid w:val="00D624C5"/>
    <w:rsid w:val="00D62EBE"/>
    <w:rsid w:val="00D63343"/>
    <w:rsid w:val="00D63A7D"/>
    <w:rsid w:val="00D64753"/>
    <w:rsid w:val="00D64B7F"/>
    <w:rsid w:val="00D64BF6"/>
    <w:rsid w:val="00D652B5"/>
    <w:rsid w:val="00D65DC2"/>
    <w:rsid w:val="00D65F14"/>
    <w:rsid w:val="00D66155"/>
    <w:rsid w:val="00D664A0"/>
    <w:rsid w:val="00D6657A"/>
    <w:rsid w:val="00D66782"/>
    <w:rsid w:val="00D66E9F"/>
    <w:rsid w:val="00D672A5"/>
    <w:rsid w:val="00D672E7"/>
    <w:rsid w:val="00D67605"/>
    <w:rsid w:val="00D67A4C"/>
    <w:rsid w:val="00D67B25"/>
    <w:rsid w:val="00D7045E"/>
    <w:rsid w:val="00D708B0"/>
    <w:rsid w:val="00D70C63"/>
    <w:rsid w:val="00D71117"/>
    <w:rsid w:val="00D71260"/>
    <w:rsid w:val="00D716D2"/>
    <w:rsid w:val="00D71F04"/>
    <w:rsid w:val="00D72C61"/>
    <w:rsid w:val="00D72F35"/>
    <w:rsid w:val="00D731D5"/>
    <w:rsid w:val="00D73348"/>
    <w:rsid w:val="00D73555"/>
    <w:rsid w:val="00D735C9"/>
    <w:rsid w:val="00D748ED"/>
    <w:rsid w:val="00D75212"/>
    <w:rsid w:val="00D75533"/>
    <w:rsid w:val="00D75A06"/>
    <w:rsid w:val="00D7666F"/>
    <w:rsid w:val="00D76CF7"/>
    <w:rsid w:val="00D77271"/>
    <w:rsid w:val="00D77307"/>
    <w:rsid w:val="00D774C8"/>
    <w:rsid w:val="00D774F7"/>
    <w:rsid w:val="00D77B1D"/>
    <w:rsid w:val="00D8002F"/>
    <w:rsid w:val="00D8021F"/>
    <w:rsid w:val="00D80383"/>
    <w:rsid w:val="00D809F8"/>
    <w:rsid w:val="00D80A56"/>
    <w:rsid w:val="00D80B55"/>
    <w:rsid w:val="00D80BBB"/>
    <w:rsid w:val="00D80F20"/>
    <w:rsid w:val="00D819D0"/>
    <w:rsid w:val="00D81AB2"/>
    <w:rsid w:val="00D823C6"/>
    <w:rsid w:val="00D823CD"/>
    <w:rsid w:val="00D82A42"/>
    <w:rsid w:val="00D82B87"/>
    <w:rsid w:val="00D8413D"/>
    <w:rsid w:val="00D84A88"/>
    <w:rsid w:val="00D84ECC"/>
    <w:rsid w:val="00D856F1"/>
    <w:rsid w:val="00D8586B"/>
    <w:rsid w:val="00D85A12"/>
    <w:rsid w:val="00D85ED4"/>
    <w:rsid w:val="00D8607F"/>
    <w:rsid w:val="00D86AAC"/>
    <w:rsid w:val="00D86B31"/>
    <w:rsid w:val="00D86C4B"/>
    <w:rsid w:val="00D86CA3"/>
    <w:rsid w:val="00D86E87"/>
    <w:rsid w:val="00D871CE"/>
    <w:rsid w:val="00D8752B"/>
    <w:rsid w:val="00D876BA"/>
    <w:rsid w:val="00D87BC4"/>
    <w:rsid w:val="00D87E10"/>
    <w:rsid w:val="00D87E98"/>
    <w:rsid w:val="00D87F97"/>
    <w:rsid w:val="00D9050F"/>
    <w:rsid w:val="00D905A4"/>
    <w:rsid w:val="00D90902"/>
    <w:rsid w:val="00D90B7C"/>
    <w:rsid w:val="00D90E01"/>
    <w:rsid w:val="00D910BD"/>
    <w:rsid w:val="00D91942"/>
    <w:rsid w:val="00D9196D"/>
    <w:rsid w:val="00D91AAF"/>
    <w:rsid w:val="00D91CEB"/>
    <w:rsid w:val="00D92982"/>
    <w:rsid w:val="00D92F45"/>
    <w:rsid w:val="00D932AE"/>
    <w:rsid w:val="00D9364C"/>
    <w:rsid w:val="00D93A32"/>
    <w:rsid w:val="00D93CE2"/>
    <w:rsid w:val="00D93E1C"/>
    <w:rsid w:val="00D94E92"/>
    <w:rsid w:val="00D95615"/>
    <w:rsid w:val="00D95BDF"/>
    <w:rsid w:val="00D97DD8"/>
    <w:rsid w:val="00DA0387"/>
    <w:rsid w:val="00DA0C39"/>
    <w:rsid w:val="00DA0F5C"/>
    <w:rsid w:val="00DA108F"/>
    <w:rsid w:val="00DA13F1"/>
    <w:rsid w:val="00DA1793"/>
    <w:rsid w:val="00DA1D27"/>
    <w:rsid w:val="00DA1EAF"/>
    <w:rsid w:val="00DA21D6"/>
    <w:rsid w:val="00DA2297"/>
    <w:rsid w:val="00DA2301"/>
    <w:rsid w:val="00DA3044"/>
    <w:rsid w:val="00DA305E"/>
    <w:rsid w:val="00DA3107"/>
    <w:rsid w:val="00DA38EE"/>
    <w:rsid w:val="00DA3960"/>
    <w:rsid w:val="00DA3D0B"/>
    <w:rsid w:val="00DA4A21"/>
    <w:rsid w:val="00DA4A3F"/>
    <w:rsid w:val="00DA4EBF"/>
    <w:rsid w:val="00DA4F4E"/>
    <w:rsid w:val="00DA5417"/>
    <w:rsid w:val="00DA56E8"/>
    <w:rsid w:val="00DA5738"/>
    <w:rsid w:val="00DA575F"/>
    <w:rsid w:val="00DA5983"/>
    <w:rsid w:val="00DA59DA"/>
    <w:rsid w:val="00DA5E83"/>
    <w:rsid w:val="00DA6104"/>
    <w:rsid w:val="00DA7ABD"/>
    <w:rsid w:val="00DA7FF2"/>
    <w:rsid w:val="00DB059F"/>
    <w:rsid w:val="00DB07CE"/>
    <w:rsid w:val="00DB0A9F"/>
    <w:rsid w:val="00DB0D00"/>
    <w:rsid w:val="00DB0F39"/>
    <w:rsid w:val="00DB12BB"/>
    <w:rsid w:val="00DB1873"/>
    <w:rsid w:val="00DB26BF"/>
    <w:rsid w:val="00DB2B55"/>
    <w:rsid w:val="00DB2CA8"/>
    <w:rsid w:val="00DB3549"/>
    <w:rsid w:val="00DB3689"/>
    <w:rsid w:val="00DB377D"/>
    <w:rsid w:val="00DB4094"/>
    <w:rsid w:val="00DB482C"/>
    <w:rsid w:val="00DB4A5F"/>
    <w:rsid w:val="00DB51F7"/>
    <w:rsid w:val="00DB60B0"/>
    <w:rsid w:val="00DB623C"/>
    <w:rsid w:val="00DB62EC"/>
    <w:rsid w:val="00DB660F"/>
    <w:rsid w:val="00DB6D20"/>
    <w:rsid w:val="00DB6F4A"/>
    <w:rsid w:val="00DB70C1"/>
    <w:rsid w:val="00DB7F29"/>
    <w:rsid w:val="00DC066A"/>
    <w:rsid w:val="00DC06BA"/>
    <w:rsid w:val="00DC0E2E"/>
    <w:rsid w:val="00DC0E41"/>
    <w:rsid w:val="00DC1E51"/>
    <w:rsid w:val="00DC2745"/>
    <w:rsid w:val="00DC2D36"/>
    <w:rsid w:val="00DC2E60"/>
    <w:rsid w:val="00DC2FAD"/>
    <w:rsid w:val="00DC320D"/>
    <w:rsid w:val="00DC32E5"/>
    <w:rsid w:val="00DC3895"/>
    <w:rsid w:val="00DC3C9A"/>
    <w:rsid w:val="00DC4809"/>
    <w:rsid w:val="00DC49B4"/>
    <w:rsid w:val="00DC5145"/>
    <w:rsid w:val="00DC53EF"/>
    <w:rsid w:val="00DC5FB8"/>
    <w:rsid w:val="00DC6206"/>
    <w:rsid w:val="00DC6A99"/>
    <w:rsid w:val="00DC7007"/>
    <w:rsid w:val="00DC7070"/>
    <w:rsid w:val="00DC71AC"/>
    <w:rsid w:val="00DC74F7"/>
    <w:rsid w:val="00DC7948"/>
    <w:rsid w:val="00DD0137"/>
    <w:rsid w:val="00DD064E"/>
    <w:rsid w:val="00DD0811"/>
    <w:rsid w:val="00DD0B80"/>
    <w:rsid w:val="00DD14AC"/>
    <w:rsid w:val="00DD1688"/>
    <w:rsid w:val="00DD2747"/>
    <w:rsid w:val="00DD2B73"/>
    <w:rsid w:val="00DD33CE"/>
    <w:rsid w:val="00DD383C"/>
    <w:rsid w:val="00DD3CD1"/>
    <w:rsid w:val="00DD5495"/>
    <w:rsid w:val="00DD5977"/>
    <w:rsid w:val="00DD5E06"/>
    <w:rsid w:val="00DD642E"/>
    <w:rsid w:val="00DD6746"/>
    <w:rsid w:val="00DD68C9"/>
    <w:rsid w:val="00DD76F7"/>
    <w:rsid w:val="00DD7A72"/>
    <w:rsid w:val="00DE03D1"/>
    <w:rsid w:val="00DE0ADB"/>
    <w:rsid w:val="00DE0AEF"/>
    <w:rsid w:val="00DE0C77"/>
    <w:rsid w:val="00DE0FB3"/>
    <w:rsid w:val="00DE2549"/>
    <w:rsid w:val="00DE3A8D"/>
    <w:rsid w:val="00DE4936"/>
    <w:rsid w:val="00DE4E20"/>
    <w:rsid w:val="00DE51DD"/>
    <w:rsid w:val="00DE53C3"/>
    <w:rsid w:val="00DE5471"/>
    <w:rsid w:val="00DE5608"/>
    <w:rsid w:val="00DE58D0"/>
    <w:rsid w:val="00DE5B3E"/>
    <w:rsid w:val="00DE608F"/>
    <w:rsid w:val="00DE654F"/>
    <w:rsid w:val="00DE6B01"/>
    <w:rsid w:val="00DE6B02"/>
    <w:rsid w:val="00DE6F51"/>
    <w:rsid w:val="00DE749D"/>
    <w:rsid w:val="00DE7963"/>
    <w:rsid w:val="00DE7E77"/>
    <w:rsid w:val="00DF00E7"/>
    <w:rsid w:val="00DF03B8"/>
    <w:rsid w:val="00DF09A9"/>
    <w:rsid w:val="00DF0B6E"/>
    <w:rsid w:val="00DF0C68"/>
    <w:rsid w:val="00DF15E0"/>
    <w:rsid w:val="00DF2551"/>
    <w:rsid w:val="00DF3681"/>
    <w:rsid w:val="00DF37A0"/>
    <w:rsid w:val="00DF459A"/>
    <w:rsid w:val="00DF4745"/>
    <w:rsid w:val="00DF47DE"/>
    <w:rsid w:val="00DF4C85"/>
    <w:rsid w:val="00DF4D71"/>
    <w:rsid w:val="00DF501C"/>
    <w:rsid w:val="00DF5060"/>
    <w:rsid w:val="00DF515C"/>
    <w:rsid w:val="00DF5392"/>
    <w:rsid w:val="00DF5529"/>
    <w:rsid w:val="00DF575C"/>
    <w:rsid w:val="00DF6415"/>
    <w:rsid w:val="00DF64DB"/>
    <w:rsid w:val="00DF6986"/>
    <w:rsid w:val="00DF69A5"/>
    <w:rsid w:val="00DF78DC"/>
    <w:rsid w:val="00E00191"/>
    <w:rsid w:val="00E00400"/>
    <w:rsid w:val="00E01B0C"/>
    <w:rsid w:val="00E01E02"/>
    <w:rsid w:val="00E01F54"/>
    <w:rsid w:val="00E021E3"/>
    <w:rsid w:val="00E02263"/>
    <w:rsid w:val="00E02646"/>
    <w:rsid w:val="00E02CE5"/>
    <w:rsid w:val="00E02EB8"/>
    <w:rsid w:val="00E02EC6"/>
    <w:rsid w:val="00E030EC"/>
    <w:rsid w:val="00E032AC"/>
    <w:rsid w:val="00E041FC"/>
    <w:rsid w:val="00E04D8F"/>
    <w:rsid w:val="00E04E14"/>
    <w:rsid w:val="00E05348"/>
    <w:rsid w:val="00E056D2"/>
    <w:rsid w:val="00E05A19"/>
    <w:rsid w:val="00E061AC"/>
    <w:rsid w:val="00E061EC"/>
    <w:rsid w:val="00E0640E"/>
    <w:rsid w:val="00E065F1"/>
    <w:rsid w:val="00E066CE"/>
    <w:rsid w:val="00E0698D"/>
    <w:rsid w:val="00E06A02"/>
    <w:rsid w:val="00E06BFF"/>
    <w:rsid w:val="00E07036"/>
    <w:rsid w:val="00E07B49"/>
    <w:rsid w:val="00E10DBE"/>
    <w:rsid w:val="00E10F3F"/>
    <w:rsid w:val="00E110E7"/>
    <w:rsid w:val="00E1139F"/>
    <w:rsid w:val="00E11B20"/>
    <w:rsid w:val="00E11CF2"/>
    <w:rsid w:val="00E12460"/>
    <w:rsid w:val="00E126FC"/>
    <w:rsid w:val="00E127C5"/>
    <w:rsid w:val="00E1299C"/>
    <w:rsid w:val="00E1304C"/>
    <w:rsid w:val="00E13671"/>
    <w:rsid w:val="00E14006"/>
    <w:rsid w:val="00E142EB"/>
    <w:rsid w:val="00E142F5"/>
    <w:rsid w:val="00E144DE"/>
    <w:rsid w:val="00E146D8"/>
    <w:rsid w:val="00E149B0"/>
    <w:rsid w:val="00E14BB4"/>
    <w:rsid w:val="00E16203"/>
    <w:rsid w:val="00E16C04"/>
    <w:rsid w:val="00E16CDE"/>
    <w:rsid w:val="00E16DD7"/>
    <w:rsid w:val="00E17390"/>
    <w:rsid w:val="00E17900"/>
    <w:rsid w:val="00E17FA2"/>
    <w:rsid w:val="00E208DE"/>
    <w:rsid w:val="00E20A66"/>
    <w:rsid w:val="00E20BE5"/>
    <w:rsid w:val="00E20C90"/>
    <w:rsid w:val="00E21170"/>
    <w:rsid w:val="00E212F8"/>
    <w:rsid w:val="00E21632"/>
    <w:rsid w:val="00E21870"/>
    <w:rsid w:val="00E21FA6"/>
    <w:rsid w:val="00E22330"/>
    <w:rsid w:val="00E22674"/>
    <w:rsid w:val="00E239D5"/>
    <w:rsid w:val="00E23A82"/>
    <w:rsid w:val="00E24318"/>
    <w:rsid w:val="00E24660"/>
    <w:rsid w:val="00E250C2"/>
    <w:rsid w:val="00E25652"/>
    <w:rsid w:val="00E25659"/>
    <w:rsid w:val="00E25686"/>
    <w:rsid w:val="00E25C16"/>
    <w:rsid w:val="00E25E2A"/>
    <w:rsid w:val="00E25EE0"/>
    <w:rsid w:val="00E25F33"/>
    <w:rsid w:val="00E261C7"/>
    <w:rsid w:val="00E26208"/>
    <w:rsid w:val="00E26645"/>
    <w:rsid w:val="00E267FD"/>
    <w:rsid w:val="00E26889"/>
    <w:rsid w:val="00E26D94"/>
    <w:rsid w:val="00E27112"/>
    <w:rsid w:val="00E27314"/>
    <w:rsid w:val="00E27688"/>
    <w:rsid w:val="00E3050F"/>
    <w:rsid w:val="00E30AC7"/>
    <w:rsid w:val="00E30AD1"/>
    <w:rsid w:val="00E30B5A"/>
    <w:rsid w:val="00E30C28"/>
    <w:rsid w:val="00E30DF9"/>
    <w:rsid w:val="00E30F31"/>
    <w:rsid w:val="00E3123D"/>
    <w:rsid w:val="00E31461"/>
    <w:rsid w:val="00E316B5"/>
    <w:rsid w:val="00E318C9"/>
    <w:rsid w:val="00E31D43"/>
    <w:rsid w:val="00E32608"/>
    <w:rsid w:val="00E32E95"/>
    <w:rsid w:val="00E3354C"/>
    <w:rsid w:val="00E34188"/>
    <w:rsid w:val="00E34237"/>
    <w:rsid w:val="00E34A7A"/>
    <w:rsid w:val="00E34B6E"/>
    <w:rsid w:val="00E34B96"/>
    <w:rsid w:val="00E34D53"/>
    <w:rsid w:val="00E34FE5"/>
    <w:rsid w:val="00E35559"/>
    <w:rsid w:val="00E357BD"/>
    <w:rsid w:val="00E35850"/>
    <w:rsid w:val="00E35E8A"/>
    <w:rsid w:val="00E36A0E"/>
    <w:rsid w:val="00E36BC0"/>
    <w:rsid w:val="00E36DF2"/>
    <w:rsid w:val="00E3723A"/>
    <w:rsid w:val="00E376BA"/>
    <w:rsid w:val="00E37860"/>
    <w:rsid w:val="00E403B8"/>
    <w:rsid w:val="00E4153E"/>
    <w:rsid w:val="00E41A8A"/>
    <w:rsid w:val="00E41C2B"/>
    <w:rsid w:val="00E4275D"/>
    <w:rsid w:val="00E42EE7"/>
    <w:rsid w:val="00E433B9"/>
    <w:rsid w:val="00E436C4"/>
    <w:rsid w:val="00E446F1"/>
    <w:rsid w:val="00E447F2"/>
    <w:rsid w:val="00E44C33"/>
    <w:rsid w:val="00E45822"/>
    <w:rsid w:val="00E458B1"/>
    <w:rsid w:val="00E45A9B"/>
    <w:rsid w:val="00E45D68"/>
    <w:rsid w:val="00E45FA2"/>
    <w:rsid w:val="00E460E1"/>
    <w:rsid w:val="00E46886"/>
    <w:rsid w:val="00E4738C"/>
    <w:rsid w:val="00E4786D"/>
    <w:rsid w:val="00E47AEF"/>
    <w:rsid w:val="00E5023E"/>
    <w:rsid w:val="00E503EB"/>
    <w:rsid w:val="00E50969"/>
    <w:rsid w:val="00E51202"/>
    <w:rsid w:val="00E51539"/>
    <w:rsid w:val="00E51E99"/>
    <w:rsid w:val="00E523FE"/>
    <w:rsid w:val="00E52B79"/>
    <w:rsid w:val="00E53425"/>
    <w:rsid w:val="00E53B75"/>
    <w:rsid w:val="00E53C44"/>
    <w:rsid w:val="00E5486B"/>
    <w:rsid w:val="00E54B2B"/>
    <w:rsid w:val="00E54E3B"/>
    <w:rsid w:val="00E54EB7"/>
    <w:rsid w:val="00E55372"/>
    <w:rsid w:val="00E5540F"/>
    <w:rsid w:val="00E555EF"/>
    <w:rsid w:val="00E55FBC"/>
    <w:rsid w:val="00E5658E"/>
    <w:rsid w:val="00E567CF"/>
    <w:rsid w:val="00E56AD4"/>
    <w:rsid w:val="00E56FDD"/>
    <w:rsid w:val="00E573DA"/>
    <w:rsid w:val="00E5748D"/>
    <w:rsid w:val="00E57565"/>
    <w:rsid w:val="00E57F71"/>
    <w:rsid w:val="00E60A41"/>
    <w:rsid w:val="00E60ED2"/>
    <w:rsid w:val="00E612CB"/>
    <w:rsid w:val="00E612DB"/>
    <w:rsid w:val="00E6133D"/>
    <w:rsid w:val="00E636A2"/>
    <w:rsid w:val="00E63838"/>
    <w:rsid w:val="00E64126"/>
    <w:rsid w:val="00E64229"/>
    <w:rsid w:val="00E64434"/>
    <w:rsid w:val="00E64FAB"/>
    <w:rsid w:val="00E6529E"/>
    <w:rsid w:val="00E658F2"/>
    <w:rsid w:val="00E668BD"/>
    <w:rsid w:val="00E66BB8"/>
    <w:rsid w:val="00E6713C"/>
    <w:rsid w:val="00E67C51"/>
    <w:rsid w:val="00E70ED0"/>
    <w:rsid w:val="00E70FEB"/>
    <w:rsid w:val="00E7183A"/>
    <w:rsid w:val="00E71C13"/>
    <w:rsid w:val="00E72EFC"/>
    <w:rsid w:val="00E7378E"/>
    <w:rsid w:val="00E737AD"/>
    <w:rsid w:val="00E73EA1"/>
    <w:rsid w:val="00E742F3"/>
    <w:rsid w:val="00E7456F"/>
    <w:rsid w:val="00E74714"/>
    <w:rsid w:val="00E74804"/>
    <w:rsid w:val="00E749BA"/>
    <w:rsid w:val="00E75582"/>
    <w:rsid w:val="00E7589D"/>
    <w:rsid w:val="00E758EC"/>
    <w:rsid w:val="00E75C1B"/>
    <w:rsid w:val="00E75D03"/>
    <w:rsid w:val="00E75D38"/>
    <w:rsid w:val="00E763F9"/>
    <w:rsid w:val="00E766DF"/>
    <w:rsid w:val="00E76D97"/>
    <w:rsid w:val="00E808E9"/>
    <w:rsid w:val="00E80BF0"/>
    <w:rsid w:val="00E80F34"/>
    <w:rsid w:val="00E819F5"/>
    <w:rsid w:val="00E81B89"/>
    <w:rsid w:val="00E81CCF"/>
    <w:rsid w:val="00E81DF1"/>
    <w:rsid w:val="00E81F10"/>
    <w:rsid w:val="00E81FF8"/>
    <w:rsid w:val="00E8234C"/>
    <w:rsid w:val="00E8267C"/>
    <w:rsid w:val="00E83211"/>
    <w:rsid w:val="00E8369D"/>
    <w:rsid w:val="00E83AA9"/>
    <w:rsid w:val="00E84BD9"/>
    <w:rsid w:val="00E853BA"/>
    <w:rsid w:val="00E85928"/>
    <w:rsid w:val="00E85A01"/>
    <w:rsid w:val="00E85C2F"/>
    <w:rsid w:val="00E861B5"/>
    <w:rsid w:val="00E86670"/>
    <w:rsid w:val="00E86F35"/>
    <w:rsid w:val="00E87822"/>
    <w:rsid w:val="00E90299"/>
    <w:rsid w:val="00E90395"/>
    <w:rsid w:val="00E90598"/>
    <w:rsid w:val="00E90A9E"/>
    <w:rsid w:val="00E90E49"/>
    <w:rsid w:val="00E90F99"/>
    <w:rsid w:val="00E915F5"/>
    <w:rsid w:val="00E916D8"/>
    <w:rsid w:val="00E917AD"/>
    <w:rsid w:val="00E917B7"/>
    <w:rsid w:val="00E917F9"/>
    <w:rsid w:val="00E91AE2"/>
    <w:rsid w:val="00E91EF1"/>
    <w:rsid w:val="00E91F3A"/>
    <w:rsid w:val="00E9291C"/>
    <w:rsid w:val="00E92A3F"/>
    <w:rsid w:val="00E92A5E"/>
    <w:rsid w:val="00E92BA3"/>
    <w:rsid w:val="00E92FB9"/>
    <w:rsid w:val="00E934B0"/>
    <w:rsid w:val="00E93551"/>
    <w:rsid w:val="00E9380B"/>
    <w:rsid w:val="00E93893"/>
    <w:rsid w:val="00E93B1F"/>
    <w:rsid w:val="00E93FFE"/>
    <w:rsid w:val="00E94F8A"/>
    <w:rsid w:val="00E956EC"/>
    <w:rsid w:val="00E95CCB"/>
    <w:rsid w:val="00E964FD"/>
    <w:rsid w:val="00E96D72"/>
    <w:rsid w:val="00E96EA8"/>
    <w:rsid w:val="00E96FD9"/>
    <w:rsid w:val="00E9769B"/>
    <w:rsid w:val="00E97AA7"/>
    <w:rsid w:val="00E97FA1"/>
    <w:rsid w:val="00EA061E"/>
    <w:rsid w:val="00EA0A0F"/>
    <w:rsid w:val="00EA0DDC"/>
    <w:rsid w:val="00EA1389"/>
    <w:rsid w:val="00EA1C04"/>
    <w:rsid w:val="00EA21AA"/>
    <w:rsid w:val="00EA2280"/>
    <w:rsid w:val="00EA2366"/>
    <w:rsid w:val="00EA24F1"/>
    <w:rsid w:val="00EA2657"/>
    <w:rsid w:val="00EA32D7"/>
    <w:rsid w:val="00EA35EF"/>
    <w:rsid w:val="00EA3808"/>
    <w:rsid w:val="00EA4B48"/>
    <w:rsid w:val="00EA4C81"/>
    <w:rsid w:val="00EA54B8"/>
    <w:rsid w:val="00EA56A9"/>
    <w:rsid w:val="00EA58E4"/>
    <w:rsid w:val="00EA6391"/>
    <w:rsid w:val="00EA6717"/>
    <w:rsid w:val="00EA6724"/>
    <w:rsid w:val="00EA6A15"/>
    <w:rsid w:val="00EA6CFA"/>
    <w:rsid w:val="00EA755B"/>
    <w:rsid w:val="00EA7A41"/>
    <w:rsid w:val="00EA7CFA"/>
    <w:rsid w:val="00EB03D7"/>
    <w:rsid w:val="00EB0518"/>
    <w:rsid w:val="00EB05D0"/>
    <w:rsid w:val="00EB077B"/>
    <w:rsid w:val="00EB0818"/>
    <w:rsid w:val="00EB0B61"/>
    <w:rsid w:val="00EB1173"/>
    <w:rsid w:val="00EB118B"/>
    <w:rsid w:val="00EB11E3"/>
    <w:rsid w:val="00EB1536"/>
    <w:rsid w:val="00EB155D"/>
    <w:rsid w:val="00EB18C0"/>
    <w:rsid w:val="00EB1A55"/>
    <w:rsid w:val="00EB1C3B"/>
    <w:rsid w:val="00EB1E05"/>
    <w:rsid w:val="00EB2115"/>
    <w:rsid w:val="00EB268A"/>
    <w:rsid w:val="00EB26DC"/>
    <w:rsid w:val="00EB2EB8"/>
    <w:rsid w:val="00EB33B5"/>
    <w:rsid w:val="00EB34B0"/>
    <w:rsid w:val="00EB38DB"/>
    <w:rsid w:val="00EB3902"/>
    <w:rsid w:val="00EB3955"/>
    <w:rsid w:val="00EB3F54"/>
    <w:rsid w:val="00EB4331"/>
    <w:rsid w:val="00EB4904"/>
    <w:rsid w:val="00EB4EA2"/>
    <w:rsid w:val="00EB5020"/>
    <w:rsid w:val="00EB5033"/>
    <w:rsid w:val="00EB55B9"/>
    <w:rsid w:val="00EB5AE4"/>
    <w:rsid w:val="00EB61CD"/>
    <w:rsid w:val="00EB6211"/>
    <w:rsid w:val="00EB6545"/>
    <w:rsid w:val="00EB7AD4"/>
    <w:rsid w:val="00EC031B"/>
    <w:rsid w:val="00EC0B29"/>
    <w:rsid w:val="00EC13C6"/>
    <w:rsid w:val="00EC1453"/>
    <w:rsid w:val="00EC1652"/>
    <w:rsid w:val="00EC27C6"/>
    <w:rsid w:val="00EC3077"/>
    <w:rsid w:val="00EC391E"/>
    <w:rsid w:val="00EC4181"/>
    <w:rsid w:val="00EC4207"/>
    <w:rsid w:val="00EC4F77"/>
    <w:rsid w:val="00EC5301"/>
    <w:rsid w:val="00EC53F6"/>
    <w:rsid w:val="00EC5653"/>
    <w:rsid w:val="00EC5800"/>
    <w:rsid w:val="00EC59F7"/>
    <w:rsid w:val="00EC609A"/>
    <w:rsid w:val="00EC640E"/>
    <w:rsid w:val="00EC6496"/>
    <w:rsid w:val="00EC68A8"/>
    <w:rsid w:val="00EC6B1E"/>
    <w:rsid w:val="00EC6D0C"/>
    <w:rsid w:val="00EC71CE"/>
    <w:rsid w:val="00EC71CF"/>
    <w:rsid w:val="00EC7246"/>
    <w:rsid w:val="00EC7FEB"/>
    <w:rsid w:val="00ED023B"/>
    <w:rsid w:val="00ED0F5B"/>
    <w:rsid w:val="00ED1006"/>
    <w:rsid w:val="00ED1A7E"/>
    <w:rsid w:val="00ED1FEB"/>
    <w:rsid w:val="00ED22B7"/>
    <w:rsid w:val="00ED2942"/>
    <w:rsid w:val="00ED2A1E"/>
    <w:rsid w:val="00ED3BAA"/>
    <w:rsid w:val="00ED3DA4"/>
    <w:rsid w:val="00ED4875"/>
    <w:rsid w:val="00ED5581"/>
    <w:rsid w:val="00ED5668"/>
    <w:rsid w:val="00ED5798"/>
    <w:rsid w:val="00ED674C"/>
    <w:rsid w:val="00ED6A11"/>
    <w:rsid w:val="00ED6DB4"/>
    <w:rsid w:val="00ED75DF"/>
    <w:rsid w:val="00ED79C2"/>
    <w:rsid w:val="00EE1929"/>
    <w:rsid w:val="00EE28ED"/>
    <w:rsid w:val="00EE2968"/>
    <w:rsid w:val="00EE3498"/>
    <w:rsid w:val="00EE34B1"/>
    <w:rsid w:val="00EE3E75"/>
    <w:rsid w:val="00EE4034"/>
    <w:rsid w:val="00EE4281"/>
    <w:rsid w:val="00EE5064"/>
    <w:rsid w:val="00EE5743"/>
    <w:rsid w:val="00EE591C"/>
    <w:rsid w:val="00EE5D40"/>
    <w:rsid w:val="00EE5E84"/>
    <w:rsid w:val="00EE6249"/>
    <w:rsid w:val="00EE7F11"/>
    <w:rsid w:val="00EF0DEF"/>
    <w:rsid w:val="00EF0F5B"/>
    <w:rsid w:val="00EF13D7"/>
    <w:rsid w:val="00EF18FE"/>
    <w:rsid w:val="00EF1D99"/>
    <w:rsid w:val="00EF1EF5"/>
    <w:rsid w:val="00EF233A"/>
    <w:rsid w:val="00EF2D75"/>
    <w:rsid w:val="00EF2EA4"/>
    <w:rsid w:val="00EF30D8"/>
    <w:rsid w:val="00EF3505"/>
    <w:rsid w:val="00EF378C"/>
    <w:rsid w:val="00EF3862"/>
    <w:rsid w:val="00EF3B06"/>
    <w:rsid w:val="00EF464D"/>
    <w:rsid w:val="00EF53AE"/>
    <w:rsid w:val="00EF5787"/>
    <w:rsid w:val="00EF60D0"/>
    <w:rsid w:val="00EF60DD"/>
    <w:rsid w:val="00EF60EB"/>
    <w:rsid w:val="00EF63FA"/>
    <w:rsid w:val="00EF64BF"/>
    <w:rsid w:val="00EF68DB"/>
    <w:rsid w:val="00EF68E5"/>
    <w:rsid w:val="00EF6CB9"/>
    <w:rsid w:val="00EF6DF0"/>
    <w:rsid w:val="00EF7242"/>
    <w:rsid w:val="00EF7B48"/>
    <w:rsid w:val="00EF7C75"/>
    <w:rsid w:val="00EF7CF5"/>
    <w:rsid w:val="00EF7F1C"/>
    <w:rsid w:val="00F002B6"/>
    <w:rsid w:val="00F009CD"/>
    <w:rsid w:val="00F01277"/>
    <w:rsid w:val="00F01337"/>
    <w:rsid w:val="00F01D43"/>
    <w:rsid w:val="00F02313"/>
    <w:rsid w:val="00F023B4"/>
    <w:rsid w:val="00F0247F"/>
    <w:rsid w:val="00F02539"/>
    <w:rsid w:val="00F02765"/>
    <w:rsid w:val="00F02A2B"/>
    <w:rsid w:val="00F02DCF"/>
    <w:rsid w:val="00F02FD8"/>
    <w:rsid w:val="00F03A4F"/>
    <w:rsid w:val="00F03E13"/>
    <w:rsid w:val="00F05154"/>
    <w:rsid w:val="00F051DF"/>
    <w:rsid w:val="00F0528D"/>
    <w:rsid w:val="00F052F1"/>
    <w:rsid w:val="00F06B9F"/>
    <w:rsid w:val="00F06C67"/>
    <w:rsid w:val="00F06DFD"/>
    <w:rsid w:val="00F07158"/>
    <w:rsid w:val="00F071D1"/>
    <w:rsid w:val="00F07533"/>
    <w:rsid w:val="00F07A7E"/>
    <w:rsid w:val="00F07EF6"/>
    <w:rsid w:val="00F10629"/>
    <w:rsid w:val="00F12187"/>
    <w:rsid w:val="00F122A5"/>
    <w:rsid w:val="00F1254A"/>
    <w:rsid w:val="00F12611"/>
    <w:rsid w:val="00F1272C"/>
    <w:rsid w:val="00F12B64"/>
    <w:rsid w:val="00F13079"/>
    <w:rsid w:val="00F135AA"/>
    <w:rsid w:val="00F13998"/>
    <w:rsid w:val="00F13C8B"/>
    <w:rsid w:val="00F13E1E"/>
    <w:rsid w:val="00F13ED7"/>
    <w:rsid w:val="00F142C2"/>
    <w:rsid w:val="00F1435C"/>
    <w:rsid w:val="00F149B8"/>
    <w:rsid w:val="00F14A49"/>
    <w:rsid w:val="00F14A7F"/>
    <w:rsid w:val="00F14D0B"/>
    <w:rsid w:val="00F15FA5"/>
    <w:rsid w:val="00F166A5"/>
    <w:rsid w:val="00F17A95"/>
    <w:rsid w:val="00F17BD0"/>
    <w:rsid w:val="00F17CB4"/>
    <w:rsid w:val="00F2020D"/>
    <w:rsid w:val="00F202DE"/>
    <w:rsid w:val="00F209B7"/>
    <w:rsid w:val="00F20CC3"/>
    <w:rsid w:val="00F21660"/>
    <w:rsid w:val="00F223C2"/>
    <w:rsid w:val="00F2376F"/>
    <w:rsid w:val="00F243D8"/>
    <w:rsid w:val="00F248F5"/>
    <w:rsid w:val="00F24DD4"/>
    <w:rsid w:val="00F25206"/>
    <w:rsid w:val="00F25F40"/>
    <w:rsid w:val="00F26F4F"/>
    <w:rsid w:val="00F26FE5"/>
    <w:rsid w:val="00F3081C"/>
    <w:rsid w:val="00F30828"/>
    <w:rsid w:val="00F3110E"/>
    <w:rsid w:val="00F311F5"/>
    <w:rsid w:val="00F313D6"/>
    <w:rsid w:val="00F31749"/>
    <w:rsid w:val="00F31809"/>
    <w:rsid w:val="00F31874"/>
    <w:rsid w:val="00F320E3"/>
    <w:rsid w:val="00F3271A"/>
    <w:rsid w:val="00F3296E"/>
    <w:rsid w:val="00F32C7C"/>
    <w:rsid w:val="00F33488"/>
    <w:rsid w:val="00F339DB"/>
    <w:rsid w:val="00F33BA6"/>
    <w:rsid w:val="00F33E7C"/>
    <w:rsid w:val="00F341B9"/>
    <w:rsid w:val="00F3478F"/>
    <w:rsid w:val="00F34843"/>
    <w:rsid w:val="00F34E2E"/>
    <w:rsid w:val="00F35FDD"/>
    <w:rsid w:val="00F36056"/>
    <w:rsid w:val="00F3608A"/>
    <w:rsid w:val="00F366E9"/>
    <w:rsid w:val="00F368CD"/>
    <w:rsid w:val="00F36E94"/>
    <w:rsid w:val="00F36FCE"/>
    <w:rsid w:val="00F37B56"/>
    <w:rsid w:val="00F4031F"/>
    <w:rsid w:val="00F40443"/>
    <w:rsid w:val="00F40F0C"/>
    <w:rsid w:val="00F41031"/>
    <w:rsid w:val="00F42146"/>
    <w:rsid w:val="00F428B5"/>
    <w:rsid w:val="00F4307D"/>
    <w:rsid w:val="00F430EB"/>
    <w:rsid w:val="00F43653"/>
    <w:rsid w:val="00F4391D"/>
    <w:rsid w:val="00F43E11"/>
    <w:rsid w:val="00F44009"/>
    <w:rsid w:val="00F4415E"/>
    <w:rsid w:val="00F4432D"/>
    <w:rsid w:val="00F44B37"/>
    <w:rsid w:val="00F44CD1"/>
    <w:rsid w:val="00F45158"/>
    <w:rsid w:val="00F45271"/>
    <w:rsid w:val="00F45E31"/>
    <w:rsid w:val="00F4602F"/>
    <w:rsid w:val="00F4650D"/>
    <w:rsid w:val="00F467C3"/>
    <w:rsid w:val="00F469AF"/>
    <w:rsid w:val="00F46C4C"/>
    <w:rsid w:val="00F46EA3"/>
    <w:rsid w:val="00F47517"/>
    <w:rsid w:val="00F475AF"/>
    <w:rsid w:val="00F4766C"/>
    <w:rsid w:val="00F47A3C"/>
    <w:rsid w:val="00F500DC"/>
    <w:rsid w:val="00F50357"/>
    <w:rsid w:val="00F50373"/>
    <w:rsid w:val="00F5058F"/>
    <w:rsid w:val="00F505CF"/>
    <w:rsid w:val="00F50636"/>
    <w:rsid w:val="00F5078E"/>
    <w:rsid w:val="00F507AF"/>
    <w:rsid w:val="00F507D1"/>
    <w:rsid w:val="00F519CE"/>
    <w:rsid w:val="00F51A27"/>
    <w:rsid w:val="00F51ADA"/>
    <w:rsid w:val="00F5224E"/>
    <w:rsid w:val="00F5256D"/>
    <w:rsid w:val="00F52DAD"/>
    <w:rsid w:val="00F52F73"/>
    <w:rsid w:val="00F533C0"/>
    <w:rsid w:val="00F535AB"/>
    <w:rsid w:val="00F537D0"/>
    <w:rsid w:val="00F53C83"/>
    <w:rsid w:val="00F540DA"/>
    <w:rsid w:val="00F55A6F"/>
    <w:rsid w:val="00F55D5B"/>
    <w:rsid w:val="00F561AD"/>
    <w:rsid w:val="00F567F8"/>
    <w:rsid w:val="00F569D3"/>
    <w:rsid w:val="00F56A23"/>
    <w:rsid w:val="00F57426"/>
    <w:rsid w:val="00F576D1"/>
    <w:rsid w:val="00F5792F"/>
    <w:rsid w:val="00F57D73"/>
    <w:rsid w:val="00F57DB3"/>
    <w:rsid w:val="00F60119"/>
    <w:rsid w:val="00F607C5"/>
    <w:rsid w:val="00F60D7D"/>
    <w:rsid w:val="00F60DEA"/>
    <w:rsid w:val="00F6107E"/>
    <w:rsid w:val="00F6154C"/>
    <w:rsid w:val="00F61CA9"/>
    <w:rsid w:val="00F6204D"/>
    <w:rsid w:val="00F6208D"/>
    <w:rsid w:val="00F62C08"/>
    <w:rsid w:val="00F6302A"/>
    <w:rsid w:val="00F630AB"/>
    <w:rsid w:val="00F632E4"/>
    <w:rsid w:val="00F63BDB"/>
    <w:rsid w:val="00F642A6"/>
    <w:rsid w:val="00F64522"/>
    <w:rsid w:val="00F649D2"/>
    <w:rsid w:val="00F64C2B"/>
    <w:rsid w:val="00F64CE6"/>
    <w:rsid w:val="00F64FD6"/>
    <w:rsid w:val="00F651BE"/>
    <w:rsid w:val="00F65847"/>
    <w:rsid w:val="00F659DB"/>
    <w:rsid w:val="00F66514"/>
    <w:rsid w:val="00F6678F"/>
    <w:rsid w:val="00F67407"/>
    <w:rsid w:val="00F676E5"/>
    <w:rsid w:val="00F678BB"/>
    <w:rsid w:val="00F67D0F"/>
    <w:rsid w:val="00F67F02"/>
    <w:rsid w:val="00F67F53"/>
    <w:rsid w:val="00F703BE"/>
    <w:rsid w:val="00F7048C"/>
    <w:rsid w:val="00F70A3F"/>
    <w:rsid w:val="00F70D27"/>
    <w:rsid w:val="00F71306"/>
    <w:rsid w:val="00F71557"/>
    <w:rsid w:val="00F71BB7"/>
    <w:rsid w:val="00F71C1C"/>
    <w:rsid w:val="00F71D35"/>
    <w:rsid w:val="00F71F69"/>
    <w:rsid w:val="00F7281E"/>
    <w:rsid w:val="00F72B72"/>
    <w:rsid w:val="00F74AA8"/>
    <w:rsid w:val="00F74BB9"/>
    <w:rsid w:val="00F75402"/>
    <w:rsid w:val="00F75582"/>
    <w:rsid w:val="00F75947"/>
    <w:rsid w:val="00F75B41"/>
    <w:rsid w:val="00F75C57"/>
    <w:rsid w:val="00F75FC1"/>
    <w:rsid w:val="00F76532"/>
    <w:rsid w:val="00F76D83"/>
    <w:rsid w:val="00F76EFA"/>
    <w:rsid w:val="00F77564"/>
    <w:rsid w:val="00F77D6D"/>
    <w:rsid w:val="00F800CF"/>
    <w:rsid w:val="00F804BE"/>
    <w:rsid w:val="00F80604"/>
    <w:rsid w:val="00F80A9E"/>
    <w:rsid w:val="00F80AA7"/>
    <w:rsid w:val="00F80F0D"/>
    <w:rsid w:val="00F813FF"/>
    <w:rsid w:val="00F817CE"/>
    <w:rsid w:val="00F82188"/>
    <w:rsid w:val="00F82DE4"/>
    <w:rsid w:val="00F834F9"/>
    <w:rsid w:val="00F83F25"/>
    <w:rsid w:val="00F841BE"/>
    <w:rsid w:val="00F842D0"/>
    <w:rsid w:val="00F84366"/>
    <w:rsid w:val="00F8456C"/>
    <w:rsid w:val="00F8461C"/>
    <w:rsid w:val="00F8467C"/>
    <w:rsid w:val="00F848FD"/>
    <w:rsid w:val="00F852CF"/>
    <w:rsid w:val="00F859D8"/>
    <w:rsid w:val="00F85FAF"/>
    <w:rsid w:val="00F8627E"/>
    <w:rsid w:val="00F8655B"/>
    <w:rsid w:val="00F86701"/>
    <w:rsid w:val="00F868F5"/>
    <w:rsid w:val="00F86A6C"/>
    <w:rsid w:val="00F86A80"/>
    <w:rsid w:val="00F86B9B"/>
    <w:rsid w:val="00F86E1C"/>
    <w:rsid w:val="00F87D78"/>
    <w:rsid w:val="00F87F60"/>
    <w:rsid w:val="00F9056A"/>
    <w:rsid w:val="00F90A97"/>
    <w:rsid w:val="00F90F8D"/>
    <w:rsid w:val="00F920EC"/>
    <w:rsid w:val="00F9224C"/>
    <w:rsid w:val="00F924CE"/>
    <w:rsid w:val="00F925B0"/>
    <w:rsid w:val="00F92782"/>
    <w:rsid w:val="00F927EC"/>
    <w:rsid w:val="00F93796"/>
    <w:rsid w:val="00F939A2"/>
    <w:rsid w:val="00F93AA9"/>
    <w:rsid w:val="00F93AB9"/>
    <w:rsid w:val="00F93C8B"/>
    <w:rsid w:val="00F93D9D"/>
    <w:rsid w:val="00F941DE"/>
    <w:rsid w:val="00F94853"/>
    <w:rsid w:val="00F94E70"/>
    <w:rsid w:val="00F94F6C"/>
    <w:rsid w:val="00F955F3"/>
    <w:rsid w:val="00F9589D"/>
    <w:rsid w:val="00F96985"/>
    <w:rsid w:val="00F96DE2"/>
    <w:rsid w:val="00F97631"/>
    <w:rsid w:val="00F97838"/>
    <w:rsid w:val="00FA0004"/>
    <w:rsid w:val="00FA00CF"/>
    <w:rsid w:val="00FA0833"/>
    <w:rsid w:val="00FA1116"/>
    <w:rsid w:val="00FA1378"/>
    <w:rsid w:val="00FA18B4"/>
    <w:rsid w:val="00FA197F"/>
    <w:rsid w:val="00FA1CBF"/>
    <w:rsid w:val="00FA1D2C"/>
    <w:rsid w:val="00FA210C"/>
    <w:rsid w:val="00FA2615"/>
    <w:rsid w:val="00FA2B33"/>
    <w:rsid w:val="00FA2BB3"/>
    <w:rsid w:val="00FA2E6D"/>
    <w:rsid w:val="00FA3962"/>
    <w:rsid w:val="00FA3E95"/>
    <w:rsid w:val="00FA4365"/>
    <w:rsid w:val="00FA44E6"/>
    <w:rsid w:val="00FA4AB3"/>
    <w:rsid w:val="00FA4B6A"/>
    <w:rsid w:val="00FA4EB8"/>
    <w:rsid w:val="00FA588C"/>
    <w:rsid w:val="00FA597D"/>
    <w:rsid w:val="00FA59C1"/>
    <w:rsid w:val="00FA5E59"/>
    <w:rsid w:val="00FA6FEE"/>
    <w:rsid w:val="00FA737B"/>
    <w:rsid w:val="00FA752E"/>
    <w:rsid w:val="00FA7EAB"/>
    <w:rsid w:val="00FB02DA"/>
    <w:rsid w:val="00FB02F2"/>
    <w:rsid w:val="00FB0637"/>
    <w:rsid w:val="00FB076A"/>
    <w:rsid w:val="00FB07D3"/>
    <w:rsid w:val="00FB10CE"/>
    <w:rsid w:val="00FB1E4D"/>
    <w:rsid w:val="00FB22F4"/>
    <w:rsid w:val="00FB23A7"/>
    <w:rsid w:val="00FB24CB"/>
    <w:rsid w:val="00FB24F8"/>
    <w:rsid w:val="00FB29EA"/>
    <w:rsid w:val="00FB2A07"/>
    <w:rsid w:val="00FB2AD7"/>
    <w:rsid w:val="00FB2E3F"/>
    <w:rsid w:val="00FB3BBC"/>
    <w:rsid w:val="00FB3EA2"/>
    <w:rsid w:val="00FB4396"/>
    <w:rsid w:val="00FB475E"/>
    <w:rsid w:val="00FB4B21"/>
    <w:rsid w:val="00FB4C80"/>
    <w:rsid w:val="00FB58F7"/>
    <w:rsid w:val="00FB6642"/>
    <w:rsid w:val="00FB6A6A"/>
    <w:rsid w:val="00FB6B24"/>
    <w:rsid w:val="00FB7125"/>
    <w:rsid w:val="00FB7D90"/>
    <w:rsid w:val="00FB7E1E"/>
    <w:rsid w:val="00FC0335"/>
    <w:rsid w:val="00FC070E"/>
    <w:rsid w:val="00FC17DC"/>
    <w:rsid w:val="00FC18A5"/>
    <w:rsid w:val="00FC1CA8"/>
    <w:rsid w:val="00FC20B8"/>
    <w:rsid w:val="00FC214E"/>
    <w:rsid w:val="00FC2A52"/>
    <w:rsid w:val="00FC2D01"/>
    <w:rsid w:val="00FC31A0"/>
    <w:rsid w:val="00FC31E8"/>
    <w:rsid w:val="00FC340D"/>
    <w:rsid w:val="00FC3535"/>
    <w:rsid w:val="00FC3549"/>
    <w:rsid w:val="00FC37E1"/>
    <w:rsid w:val="00FC490A"/>
    <w:rsid w:val="00FC5BCF"/>
    <w:rsid w:val="00FC5C41"/>
    <w:rsid w:val="00FC5CA1"/>
    <w:rsid w:val="00FC5FE9"/>
    <w:rsid w:val="00FC650B"/>
    <w:rsid w:val="00FC6B0B"/>
    <w:rsid w:val="00FC7085"/>
    <w:rsid w:val="00FC722B"/>
    <w:rsid w:val="00FC72E2"/>
    <w:rsid w:val="00FC73B5"/>
    <w:rsid w:val="00FC7429"/>
    <w:rsid w:val="00FD0326"/>
    <w:rsid w:val="00FD042D"/>
    <w:rsid w:val="00FD07F6"/>
    <w:rsid w:val="00FD0910"/>
    <w:rsid w:val="00FD19F6"/>
    <w:rsid w:val="00FD1A0A"/>
    <w:rsid w:val="00FD1B05"/>
    <w:rsid w:val="00FD1E08"/>
    <w:rsid w:val="00FD1EC8"/>
    <w:rsid w:val="00FD2413"/>
    <w:rsid w:val="00FD2B4A"/>
    <w:rsid w:val="00FD2D64"/>
    <w:rsid w:val="00FD2EF3"/>
    <w:rsid w:val="00FD2FB6"/>
    <w:rsid w:val="00FD316A"/>
    <w:rsid w:val="00FD404C"/>
    <w:rsid w:val="00FD417B"/>
    <w:rsid w:val="00FD432D"/>
    <w:rsid w:val="00FD47ED"/>
    <w:rsid w:val="00FD4D1F"/>
    <w:rsid w:val="00FD535D"/>
    <w:rsid w:val="00FD576F"/>
    <w:rsid w:val="00FD5C67"/>
    <w:rsid w:val="00FD62D5"/>
    <w:rsid w:val="00FD6AFF"/>
    <w:rsid w:val="00FD6CC5"/>
    <w:rsid w:val="00FD6FA7"/>
    <w:rsid w:val="00FD7089"/>
    <w:rsid w:val="00FD7307"/>
    <w:rsid w:val="00FD74DB"/>
    <w:rsid w:val="00FD756D"/>
    <w:rsid w:val="00FD7642"/>
    <w:rsid w:val="00FD7660"/>
    <w:rsid w:val="00FD766A"/>
    <w:rsid w:val="00FD7B01"/>
    <w:rsid w:val="00FD7B31"/>
    <w:rsid w:val="00FE0040"/>
    <w:rsid w:val="00FE016B"/>
    <w:rsid w:val="00FE02B5"/>
    <w:rsid w:val="00FE0465"/>
    <w:rsid w:val="00FE0655"/>
    <w:rsid w:val="00FE0D5F"/>
    <w:rsid w:val="00FE1207"/>
    <w:rsid w:val="00FE1626"/>
    <w:rsid w:val="00FE178D"/>
    <w:rsid w:val="00FE2365"/>
    <w:rsid w:val="00FE2739"/>
    <w:rsid w:val="00FE2FE4"/>
    <w:rsid w:val="00FE3359"/>
    <w:rsid w:val="00FE3528"/>
    <w:rsid w:val="00FE3669"/>
    <w:rsid w:val="00FE3BA2"/>
    <w:rsid w:val="00FE3DF2"/>
    <w:rsid w:val="00FE3F74"/>
    <w:rsid w:val="00FE4342"/>
    <w:rsid w:val="00FE4729"/>
    <w:rsid w:val="00FE475D"/>
    <w:rsid w:val="00FE4BF2"/>
    <w:rsid w:val="00FE4C7B"/>
    <w:rsid w:val="00FE4DAD"/>
    <w:rsid w:val="00FE50ED"/>
    <w:rsid w:val="00FE5824"/>
    <w:rsid w:val="00FE62AE"/>
    <w:rsid w:val="00FE6592"/>
    <w:rsid w:val="00FE6905"/>
    <w:rsid w:val="00FE6C2F"/>
    <w:rsid w:val="00FE7336"/>
    <w:rsid w:val="00FE787C"/>
    <w:rsid w:val="00FE7A8A"/>
    <w:rsid w:val="00FE7F1F"/>
    <w:rsid w:val="00FF0A82"/>
    <w:rsid w:val="00FF14AA"/>
    <w:rsid w:val="00FF15F9"/>
    <w:rsid w:val="00FF1C1A"/>
    <w:rsid w:val="00FF2D42"/>
    <w:rsid w:val="00FF3516"/>
    <w:rsid w:val="00FF40D2"/>
    <w:rsid w:val="00FF4255"/>
    <w:rsid w:val="00FF452A"/>
    <w:rsid w:val="00FF45A5"/>
    <w:rsid w:val="00FF55A2"/>
    <w:rsid w:val="00FF560F"/>
    <w:rsid w:val="00FF5C91"/>
    <w:rsid w:val="00FF5EC1"/>
    <w:rsid w:val="00FF676B"/>
    <w:rsid w:val="00FF685D"/>
    <w:rsid w:val="00FF704A"/>
    <w:rsid w:val="00FF7A4F"/>
    <w:rsid w:val="05C50B6E"/>
    <w:rsid w:val="17932856"/>
    <w:rsid w:val="18DCCA69"/>
    <w:rsid w:val="1D1A208E"/>
    <w:rsid w:val="28FC15B1"/>
    <w:rsid w:val="2A4A08C7"/>
    <w:rsid w:val="2DDE979C"/>
    <w:rsid w:val="398A57D0"/>
    <w:rsid w:val="3EC04534"/>
    <w:rsid w:val="405C1595"/>
    <w:rsid w:val="4703528E"/>
    <w:rsid w:val="5A16094D"/>
    <w:rsid w:val="5D3F8190"/>
    <w:rsid w:val="68BA13B6"/>
    <w:rsid w:val="6BE6425B"/>
    <w:rsid w:val="6FD502E1"/>
    <w:rsid w:val="731DA3B9"/>
    <w:rsid w:val="78E81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1AA050"/>
  <w15:docId w15:val="{2133445A-DE65-4184-8E1D-5DB6E1F43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qFormat="1"/>
    <w:lsdException w:name="header" w:uiPriority="99"/>
    <w:lsdException w:name="caption" w:qFormat="1"/>
    <w:lsdException w:name="table of figures" w:uiPriority="99"/>
    <w:lsdException w:name="annotation reference" w:uiPriority="99" w:qFormat="1"/>
    <w:lsdException w:name="List Number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D7148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B541D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ead2A,2,H2,UNDERRUBRIK 1-2,DO NOT USE_h2,h2,h21,Heading 2 Char,H2 Char,h2 Char,标题 2"/>
    <w:basedOn w:val="Heading1"/>
    <w:next w:val="Normal"/>
    <w:link w:val="Heading2Char1"/>
    <w:qFormat/>
    <w:rsid w:val="00B541D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qFormat/>
    <w:rsid w:val="00B541DA"/>
    <w:p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B541DA"/>
    <w:p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B541DA"/>
    <w:p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B541DA"/>
    <w:pPr>
      <w:keepNext/>
      <w:keepLines/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B541DA"/>
    <w:pPr>
      <w:keepNext/>
      <w:keepLines/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B541DA"/>
    <w:pPr>
      <w:outlineLvl w:val="7"/>
    </w:pPr>
  </w:style>
  <w:style w:type="paragraph" w:styleId="Heading9">
    <w:name w:val="heading 9"/>
    <w:basedOn w:val="Heading8"/>
    <w:next w:val="Normal"/>
    <w:qFormat/>
    <w:rsid w:val="00B541D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B541D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B541D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B541DA"/>
    <w:pPr>
      <w:keepNext/>
      <w:keepLines/>
      <w:spacing w:before="180"/>
      <w:jc w:val="center"/>
    </w:pPr>
  </w:style>
  <w:style w:type="paragraph" w:styleId="Caption">
    <w:name w:val="caption"/>
    <w:aliases w:val="cap,cap Char,Caption Char,Caption Char1 Char,cap Char Char1,Caption Char Char1 Char,cap Char2,Caption Equation"/>
    <w:basedOn w:val="Normal"/>
    <w:next w:val="Normal"/>
    <w:link w:val="CaptionChar1"/>
    <w:qFormat/>
    <w:rsid w:val="00B541D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B541D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B541DA"/>
    <w:pPr>
      <w:ind w:left="1418" w:hanging="1418"/>
    </w:pPr>
  </w:style>
  <w:style w:type="paragraph" w:styleId="TOC3">
    <w:name w:val="toc 3"/>
    <w:basedOn w:val="TOC2"/>
    <w:semiHidden/>
    <w:rsid w:val="00B541DA"/>
    <w:pPr>
      <w:ind w:left="1134" w:hanging="1134"/>
    </w:pPr>
  </w:style>
  <w:style w:type="paragraph" w:styleId="TOC2">
    <w:name w:val="toc 2"/>
    <w:basedOn w:val="TOC1"/>
    <w:semiHidden/>
    <w:rsid w:val="00B541D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B541DA"/>
    <w:pPr>
      <w:ind w:left="284"/>
    </w:pPr>
  </w:style>
  <w:style w:type="paragraph" w:styleId="Index1">
    <w:name w:val="index 1"/>
    <w:basedOn w:val="Normal"/>
    <w:semiHidden/>
    <w:rsid w:val="00B541DA"/>
    <w:pPr>
      <w:keepLines/>
      <w:spacing w:after="0"/>
    </w:pPr>
  </w:style>
  <w:style w:type="paragraph" w:styleId="DocumentMap">
    <w:name w:val="Document Map"/>
    <w:basedOn w:val="Normal"/>
    <w:semiHidden/>
    <w:rsid w:val="00B541D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B541DA"/>
    <w:pPr>
      <w:ind w:left="851"/>
    </w:pPr>
  </w:style>
  <w:style w:type="paragraph" w:styleId="ListNumber">
    <w:name w:val="List Number"/>
    <w:basedOn w:val="List"/>
    <w:qFormat/>
    <w:rsid w:val="00B541DA"/>
  </w:style>
  <w:style w:type="paragraph" w:styleId="List">
    <w:name w:val="List"/>
    <w:basedOn w:val="Normal"/>
    <w:rsid w:val="00B541DA"/>
    <w:pPr>
      <w:ind w:left="568" w:hanging="284"/>
    </w:pPr>
  </w:style>
  <w:style w:type="paragraph" w:styleId="Header">
    <w:name w:val="header"/>
    <w:link w:val="HeaderChar"/>
    <w:uiPriority w:val="99"/>
    <w:rsid w:val="00B541D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B541D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B541D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B541D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B541DA"/>
    <w:pPr>
      <w:ind w:left="1418" w:hanging="1418"/>
    </w:pPr>
  </w:style>
  <w:style w:type="paragraph" w:styleId="TOC6">
    <w:name w:val="toc 6"/>
    <w:basedOn w:val="TOC5"/>
    <w:next w:val="Normal"/>
    <w:semiHidden/>
    <w:rsid w:val="00B541DA"/>
    <w:pPr>
      <w:ind w:left="1985" w:hanging="1985"/>
    </w:pPr>
  </w:style>
  <w:style w:type="paragraph" w:styleId="TOC7">
    <w:name w:val="toc 7"/>
    <w:basedOn w:val="TOC6"/>
    <w:next w:val="Normal"/>
    <w:semiHidden/>
    <w:rsid w:val="00B541DA"/>
    <w:pPr>
      <w:ind w:left="2268" w:hanging="2268"/>
    </w:pPr>
  </w:style>
  <w:style w:type="paragraph" w:styleId="ListBullet2">
    <w:name w:val="List Bullet 2"/>
    <w:basedOn w:val="ListBullet"/>
    <w:rsid w:val="00B541DA"/>
    <w:pPr>
      <w:tabs>
        <w:tab w:val="clear" w:pos="510"/>
        <w:tab w:val="num" w:pos="794"/>
      </w:tabs>
      <w:ind w:left="794"/>
    </w:pPr>
  </w:style>
  <w:style w:type="paragraph" w:styleId="ListBullet">
    <w:name w:val="List Bullet"/>
    <w:basedOn w:val="BodyText"/>
    <w:rsid w:val="00B541DA"/>
    <w:pPr>
      <w:numPr>
        <w:numId w:val="3"/>
      </w:numPr>
    </w:pPr>
  </w:style>
  <w:style w:type="paragraph" w:styleId="ListBullet3">
    <w:name w:val="List Bullet 3"/>
    <w:basedOn w:val="ListBullet2"/>
    <w:rsid w:val="00B541DA"/>
    <w:pPr>
      <w:numPr>
        <w:numId w:val="4"/>
      </w:numPr>
      <w:tabs>
        <w:tab w:val="clear" w:pos="1077"/>
      </w:tabs>
      <w:ind w:left="460" w:hanging="360"/>
    </w:pPr>
  </w:style>
  <w:style w:type="paragraph" w:customStyle="1" w:styleId="EQ">
    <w:name w:val="EQ"/>
    <w:basedOn w:val="Normal"/>
    <w:next w:val="Normal"/>
    <w:rsid w:val="00B541D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B541DA"/>
    <w:pPr>
      <w:ind w:left="851"/>
    </w:pPr>
  </w:style>
  <w:style w:type="paragraph" w:styleId="List3">
    <w:name w:val="List 3"/>
    <w:basedOn w:val="List2"/>
    <w:rsid w:val="00B541DA"/>
    <w:pPr>
      <w:ind w:left="1135"/>
    </w:pPr>
  </w:style>
  <w:style w:type="paragraph" w:styleId="List4">
    <w:name w:val="List 4"/>
    <w:basedOn w:val="List3"/>
    <w:rsid w:val="00B541DA"/>
    <w:pPr>
      <w:ind w:left="1418"/>
    </w:pPr>
  </w:style>
  <w:style w:type="paragraph" w:styleId="List5">
    <w:name w:val="List 5"/>
    <w:basedOn w:val="List4"/>
    <w:rsid w:val="00B541DA"/>
    <w:pPr>
      <w:ind w:left="1702"/>
    </w:pPr>
  </w:style>
  <w:style w:type="paragraph" w:customStyle="1" w:styleId="EditorsNote">
    <w:name w:val="Editor's Note"/>
    <w:basedOn w:val="Normal"/>
    <w:rsid w:val="00B541D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B541DA"/>
    <w:pPr>
      <w:numPr>
        <w:numId w:val="5"/>
      </w:numPr>
      <w:tabs>
        <w:tab w:val="clear" w:pos="1361"/>
      </w:tabs>
      <w:ind w:left="720" w:hanging="360"/>
    </w:pPr>
  </w:style>
  <w:style w:type="paragraph" w:styleId="ListBullet5">
    <w:name w:val="List Bullet 5"/>
    <w:basedOn w:val="ListBullet4"/>
    <w:rsid w:val="00B541DA"/>
    <w:pPr>
      <w:numPr>
        <w:numId w:val="2"/>
      </w:numPr>
      <w:tabs>
        <w:tab w:val="clear" w:pos="1644"/>
      </w:tabs>
      <w:ind w:left="567" w:hanging="283"/>
    </w:pPr>
  </w:style>
  <w:style w:type="paragraph" w:styleId="Footer">
    <w:name w:val="footer"/>
    <w:basedOn w:val="Header"/>
    <w:semiHidden/>
    <w:rsid w:val="00B541D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B541DA"/>
    <w:pPr>
      <w:numPr>
        <w:numId w:val="1"/>
      </w:numPr>
      <w:tabs>
        <w:tab w:val="clear" w:pos="567"/>
      </w:tabs>
      <w:ind w:left="360" w:hanging="360"/>
    </w:pPr>
  </w:style>
  <w:style w:type="paragraph" w:styleId="BalloonText">
    <w:name w:val="Balloon Text"/>
    <w:basedOn w:val="Normal"/>
    <w:semiHidden/>
    <w:rsid w:val="00B541DA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B541DA"/>
  </w:style>
  <w:style w:type="paragraph" w:styleId="BodyText">
    <w:name w:val="Body Text"/>
    <w:basedOn w:val="Normal"/>
    <w:link w:val="BodyTextChar"/>
    <w:rsid w:val="00B541DA"/>
  </w:style>
  <w:style w:type="character" w:styleId="Hyperlink">
    <w:name w:val="Hyperlink"/>
    <w:uiPriority w:val="99"/>
    <w:rsid w:val="00B541DA"/>
    <w:rPr>
      <w:color w:val="0000FF"/>
      <w:u w:val="single"/>
      <w:lang w:val="en-GB"/>
    </w:rPr>
  </w:style>
  <w:style w:type="character" w:styleId="FollowedHyperlink">
    <w:name w:val="FollowedHyperlink"/>
    <w:semiHidden/>
    <w:rsid w:val="00B541DA"/>
    <w:rPr>
      <w:color w:val="FF0000"/>
      <w:u w:val="single"/>
    </w:rPr>
  </w:style>
  <w:style w:type="character" w:styleId="CommentReference">
    <w:name w:val="annotation reference"/>
    <w:uiPriority w:val="99"/>
    <w:qFormat/>
    <w:rsid w:val="00B541DA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B541DA"/>
  </w:style>
  <w:style w:type="paragraph" w:styleId="CommentSubject">
    <w:name w:val="annotation subject"/>
    <w:basedOn w:val="CommentText"/>
    <w:next w:val="CommentText"/>
    <w:semiHidden/>
    <w:rsid w:val="00B541DA"/>
    <w:rPr>
      <w:b/>
      <w:bCs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link w:val="Heading1"/>
    <w:rsid w:val="00B541D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qFormat/>
    <w:rsid w:val="00B541D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qFormat/>
    <w:rsid w:val="00B541D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link w:val="B3Char"/>
    <w:qFormat/>
    <w:rsid w:val="00B541D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link w:val="B4Char"/>
    <w:qFormat/>
    <w:rsid w:val="00B541D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B541DA"/>
    <w:p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B541DA"/>
    <w:rPr>
      <w:rFonts w:ascii="Arial" w:hAnsi="Arial"/>
      <w:lang w:val="en-GB"/>
    </w:rPr>
  </w:style>
  <w:style w:type="paragraph" w:customStyle="1" w:styleId="B5">
    <w:name w:val="B5"/>
    <w:basedOn w:val="List5"/>
    <w:link w:val="B5Char"/>
    <w:qFormat/>
    <w:rsid w:val="00B541D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B541D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B541DA"/>
    <w:pPr>
      <w:spacing w:after="0"/>
    </w:pPr>
  </w:style>
  <w:style w:type="paragraph" w:customStyle="1" w:styleId="TAL">
    <w:name w:val="TAL"/>
    <w:basedOn w:val="Normal"/>
    <w:link w:val="TALCar"/>
    <w:qFormat/>
    <w:rsid w:val="00B541D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qFormat/>
    <w:rsid w:val="00B541DA"/>
    <w:pPr>
      <w:jc w:val="center"/>
    </w:pPr>
  </w:style>
  <w:style w:type="paragraph" w:customStyle="1" w:styleId="TAH">
    <w:name w:val="TAH"/>
    <w:basedOn w:val="TAC"/>
    <w:link w:val="TAHCar"/>
    <w:qFormat/>
    <w:rsid w:val="00B541DA"/>
    <w:rPr>
      <w:b/>
    </w:rPr>
  </w:style>
  <w:style w:type="paragraph" w:customStyle="1" w:styleId="TAN">
    <w:name w:val="TAN"/>
    <w:basedOn w:val="TAL"/>
    <w:rsid w:val="00B541DA"/>
    <w:pPr>
      <w:ind w:left="851" w:hanging="851"/>
    </w:pPr>
  </w:style>
  <w:style w:type="paragraph" w:customStyle="1" w:styleId="TAR">
    <w:name w:val="TAR"/>
    <w:basedOn w:val="TAL"/>
    <w:rsid w:val="00B541DA"/>
    <w:pPr>
      <w:jc w:val="right"/>
    </w:pPr>
  </w:style>
  <w:style w:type="paragraph" w:customStyle="1" w:styleId="TH">
    <w:name w:val="TH"/>
    <w:basedOn w:val="Normal"/>
    <w:link w:val="THChar"/>
    <w:qFormat/>
    <w:rsid w:val="00B541D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rsid w:val="00B541D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B541DA"/>
    <w:p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B541D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B541D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B541D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B541D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B541DA"/>
  </w:style>
  <w:style w:type="paragraph" w:customStyle="1" w:styleId="ZH">
    <w:name w:val="ZH"/>
    <w:rsid w:val="00B541D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B541D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B541D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B541D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B541DA"/>
    <w:pPr>
      <w:framePr w:wrap="notBeside" w:y="16161"/>
    </w:pPr>
  </w:style>
  <w:style w:type="paragraph" w:customStyle="1" w:styleId="FP">
    <w:name w:val="FP"/>
    <w:basedOn w:val="Normal"/>
    <w:rsid w:val="00B541D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B541DA"/>
  </w:style>
  <w:style w:type="paragraph" w:styleId="TableofFigures">
    <w:name w:val="table of figures"/>
    <w:basedOn w:val="Normal"/>
    <w:next w:val="Normal"/>
    <w:uiPriority w:val="99"/>
    <w:rsid w:val="00B541DA"/>
    <w:pPr>
      <w:ind w:left="1418" w:hanging="1418"/>
      <w:jc w:val="left"/>
    </w:pPr>
    <w:rPr>
      <w:b/>
    </w:rPr>
  </w:style>
  <w:style w:type="character" w:customStyle="1" w:styleId="B1Char">
    <w:name w:val="B1 Char"/>
    <w:link w:val="B1"/>
    <w:qFormat/>
    <w:rsid w:val="0033242C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551C18"/>
    <w:rPr>
      <w:rFonts w:ascii="Arial" w:hAnsi="Arial"/>
      <w:lang w:val="en-GB" w:eastAsia="en-US"/>
    </w:rPr>
  </w:style>
  <w:style w:type="character" w:customStyle="1" w:styleId="B3Char">
    <w:name w:val="B3 Char"/>
    <w:link w:val="B3"/>
    <w:qFormat/>
    <w:rsid w:val="00551C18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3A2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3A273C"/>
    <w:pPr>
      <w:keepLines/>
      <w:spacing w:after="180"/>
      <w:ind w:left="1135" w:hanging="851"/>
      <w:jc w:val="left"/>
    </w:pPr>
    <w:rPr>
      <w:rFonts w:ascii="Times New Roman" w:eastAsia="Malgun Gothic" w:hAnsi="Times New Roman"/>
      <w:lang w:eastAsia="ko-KR"/>
    </w:rPr>
  </w:style>
  <w:style w:type="character" w:customStyle="1" w:styleId="NOChar">
    <w:name w:val="NO Char"/>
    <w:link w:val="NO"/>
    <w:qFormat/>
    <w:rsid w:val="003A273C"/>
    <w:rPr>
      <w:rFonts w:ascii="Times New Roman" w:eastAsia="Malgun Gothic" w:hAnsi="Times New Roman"/>
      <w:lang w:val="en-GB" w:eastAsia="ko-KR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"/>
    <w:link w:val="Caption"/>
    <w:rsid w:val="00B76DBE"/>
    <w:rPr>
      <w:rFonts w:ascii="Arial" w:hAnsi="Arial"/>
      <w:b/>
      <w:bCs/>
      <w:lang w:val="en-GB" w:eastAsia="zh-CN"/>
    </w:rPr>
  </w:style>
  <w:style w:type="paragraph" w:customStyle="1" w:styleId="ZchnZchn">
    <w:name w:val="Zchn Zchn"/>
    <w:semiHidden/>
    <w:rsid w:val="00B76DBE"/>
    <w:pPr>
      <w:keepNext/>
      <w:numPr>
        <w:numId w:val="6"/>
      </w:numPr>
      <w:tabs>
        <w:tab w:val="clear" w:pos="851"/>
        <w:tab w:val="num" w:pos="644"/>
      </w:tabs>
      <w:autoSpaceDE w:val="0"/>
      <w:autoSpaceDN w:val="0"/>
      <w:adjustRightInd w:val="0"/>
      <w:spacing w:before="60" w:after="60"/>
      <w:ind w:left="64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1Zchn">
    <w:name w:val="B1 Zchn"/>
    <w:qFormat/>
    <w:rsid w:val="00B76DBE"/>
    <w:rPr>
      <w:rFonts w:ascii="Arial" w:eastAsia="MS Mincho" w:hAnsi="Arial" w:cs="Arial"/>
      <w:color w:val="0000FF"/>
      <w:kern w:val="2"/>
      <w:lang w:val="en-GB" w:eastAsia="en-US" w:bidi="ar-SA"/>
    </w:rPr>
  </w:style>
  <w:style w:type="paragraph" w:styleId="Revision">
    <w:name w:val="Revision"/>
    <w:hidden/>
    <w:uiPriority w:val="99"/>
    <w:semiHidden/>
    <w:rsid w:val="00921F09"/>
    <w:rPr>
      <w:rFonts w:ascii="Arial" w:hAnsi="Arial"/>
      <w:lang w:val="en-GB" w:eastAsia="zh-CN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544A"/>
    <w:pPr>
      <w:ind w:left="720"/>
    </w:pPr>
  </w:style>
  <w:style w:type="paragraph" w:customStyle="1" w:styleId="Doc-text2">
    <w:name w:val="Doc-text2"/>
    <w:basedOn w:val="Normal"/>
    <w:link w:val="Doc-text2Char"/>
    <w:qFormat/>
    <w:rsid w:val="004B0E16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szCs w:val="24"/>
      <w:lang w:eastAsia="en-GB"/>
    </w:rPr>
  </w:style>
  <w:style w:type="character" w:customStyle="1" w:styleId="Doc-text2Char">
    <w:name w:val="Doc-text2 Char"/>
    <w:link w:val="Doc-text2"/>
    <w:qFormat/>
    <w:rsid w:val="004B0E16"/>
    <w:rPr>
      <w:rFonts w:ascii="Arial" w:eastAsia="MS Mincho" w:hAnsi="Arial"/>
      <w:szCs w:val="24"/>
      <w:lang w:val="en-GB" w:eastAsia="en-GB"/>
    </w:rPr>
  </w:style>
  <w:style w:type="character" w:customStyle="1" w:styleId="THChar">
    <w:name w:val="TH Char"/>
    <w:link w:val="TH"/>
    <w:qFormat/>
    <w:rsid w:val="00C1500D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C1500D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500D"/>
    <w:rPr>
      <w:rFonts w:ascii="Arial" w:hAnsi="Arial"/>
      <w:b/>
      <w:sz w:val="18"/>
      <w:lang w:val="en-GB"/>
    </w:rPr>
  </w:style>
  <w:style w:type="paragraph" w:customStyle="1" w:styleId="Prop">
    <w:name w:val="Prop"/>
    <w:basedOn w:val="Normal"/>
    <w:qFormat/>
    <w:rsid w:val="008A7B40"/>
    <w:pPr>
      <w:numPr>
        <w:numId w:val="7"/>
      </w:numPr>
      <w:tabs>
        <w:tab w:val="left" w:pos="1170"/>
      </w:tabs>
      <w:ind w:left="1170" w:hanging="1170"/>
    </w:pPr>
    <w:rPr>
      <w:rFonts w:ascii="Times New Roman" w:eastAsia="SimSun" w:hAnsi="Times New Roman"/>
      <w:b/>
      <w:lang w:val="en-US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7747B9"/>
    <w:rPr>
      <w:rFonts w:ascii="Arial" w:hAnsi="Arial"/>
      <w:lang w:val="en-GB" w:eastAsia="zh-CN"/>
    </w:rPr>
  </w:style>
  <w:style w:type="character" w:customStyle="1" w:styleId="B1Char1">
    <w:name w:val="B1 Char1"/>
    <w:qFormat/>
    <w:rsid w:val="00E737AD"/>
    <w:rPr>
      <w:lang w:val="en-GB" w:eastAsia="en-US" w:bidi="ar-SA"/>
    </w:rPr>
  </w:style>
  <w:style w:type="character" w:customStyle="1" w:styleId="TFChar">
    <w:name w:val="TF Char"/>
    <w:link w:val="TF"/>
    <w:rsid w:val="00333F1F"/>
    <w:rPr>
      <w:rFonts w:ascii="Arial" w:hAnsi="Arial"/>
      <w:b/>
      <w:lang w:val="en-GB"/>
    </w:rPr>
  </w:style>
  <w:style w:type="paragraph" w:customStyle="1" w:styleId="LGTdoc">
    <w:name w:val="LGTdoc_본문"/>
    <w:basedOn w:val="Normal"/>
    <w:link w:val="LGTdocChar"/>
    <w:qFormat/>
    <w:rsid w:val="00042C95"/>
    <w:pPr>
      <w:widowControl w:val="0"/>
      <w:overflowPunct/>
      <w:snapToGrid w:val="0"/>
      <w:spacing w:afterLines="50" w:after="0" w:line="264" w:lineRule="auto"/>
      <w:textAlignment w:val="auto"/>
    </w:pPr>
    <w:rPr>
      <w:rFonts w:ascii="Times New Roman" w:eastAsia="Batang" w:hAnsi="Times New Roman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042C95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B3Char2">
    <w:name w:val="B3 Char2"/>
    <w:qFormat/>
    <w:rsid w:val="007F2885"/>
    <w:rPr>
      <w:rFonts w:eastAsia="Times New Roman"/>
      <w:lang w:eastAsia="ja-JP"/>
    </w:rPr>
  </w:style>
  <w:style w:type="character" w:customStyle="1" w:styleId="CommentTextChar">
    <w:name w:val="Comment Text Char"/>
    <w:link w:val="CommentText"/>
    <w:qFormat/>
    <w:rsid w:val="007F2885"/>
    <w:rPr>
      <w:rFonts w:ascii="Arial" w:hAnsi="Arial"/>
      <w:lang w:val="en-GB" w:eastAsia="zh-CN"/>
    </w:rPr>
  </w:style>
  <w:style w:type="paragraph" w:customStyle="1" w:styleId="CRCoverPage">
    <w:name w:val="CR Cover Page"/>
    <w:link w:val="CRCoverPageZchn"/>
    <w:rsid w:val="001E75C0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1E75C0"/>
    <w:rPr>
      <w:rFonts w:ascii="Arial" w:eastAsia="SimSun" w:hAnsi="Arial"/>
      <w:lang w:val="en-GB"/>
    </w:rPr>
  </w:style>
  <w:style w:type="paragraph" w:customStyle="1" w:styleId="PL">
    <w:name w:val="PL"/>
    <w:link w:val="PLChar"/>
    <w:qFormat/>
    <w:rsid w:val="0076378D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378D"/>
    <w:rPr>
      <w:rFonts w:ascii="Courier New" w:hAnsi="Courier New"/>
      <w:noProof/>
      <w:sz w:val="16"/>
      <w:shd w:val="clear" w:color="auto" w:fill="E6E6E6"/>
      <w:lang w:val="en-GB" w:eastAsia="en-GB"/>
    </w:rPr>
  </w:style>
  <w:style w:type="character" w:customStyle="1" w:styleId="TALCar">
    <w:name w:val="TAL Car"/>
    <w:link w:val="TAL"/>
    <w:qFormat/>
    <w:rsid w:val="0076378D"/>
    <w:rPr>
      <w:rFonts w:ascii="Arial" w:hAnsi="Arial"/>
      <w:sz w:val="18"/>
      <w:lang w:val="en-GB"/>
    </w:rPr>
  </w:style>
  <w:style w:type="character" w:customStyle="1" w:styleId="B10">
    <w:name w:val="B1 (文字)"/>
    <w:locked/>
    <w:rsid w:val="00802AE3"/>
    <w:rPr>
      <w:lang w:val="en-GB" w:eastAsia="en-US"/>
    </w:rPr>
  </w:style>
  <w:style w:type="paragraph" w:customStyle="1" w:styleId="xmsonormal">
    <w:name w:val="x_msonormal"/>
    <w:basedOn w:val="Normal"/>
    <w:rsid w:val="00947070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5A1C9D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3GPPText">
    <w:name w:val="3GPP Text"/>
    <w:basedOn w:val="Normal"/>
    <w:link w:val="3GPPTextChar"/>
    <w:qFormat/>
    <w:rsid w:val="009E7B59"/>
    <w:pPr>
      <w:spacing w:before="120"/>
    </w:pPr>
    <w:rPr>
      <w:rFonts w:ascii="Times New Roman" w:eastAsia="SimSun" w:hAnsi="Times New Roman"/>
      <w:sz w:val="22"/>
      <w:lang w:val="en-US" w:eastAsia="en-US"/>
    </w:rPr>
  </w:style>
  <w:style w:type="character" w:customStyle="1" w:styleId="3GPPTextChar">
    <w:name w:val="3GPP Text Char"/>
    <w:link w:val="3GPPText"/>
    <w:rsid w:val="009E7B59"/>
    <w:rPr>
      <w:rFonts w:ascii="Times New Roman" w:eastAsia="SimSun" w:hAnsi="Times New Roman"/>
      <w:sz w:val="22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标题 2 Char"/>
    <w:link w:val="Heading2"/>
    <w:rsid w:val="0052450C"/>
    <w:rPr>
      <w:rFonts w:ascii="Arial" w:hAnsi="Arial" w:cs="Arial"/>
      <w:sz w:val="32"/>
      <w:szCs w:val="32"/>
      <w:lang w:val="en-GB" w:eastAsia="zh-CN"/>
    </w:rPr>
  </w:style>
  <w:style w:type="paragraph" w:customStyle="1" w:styleId="3GPPAgreements">
    <w:name w:val="3GPP Agreements"/>
    <w:basedOn w:val="Normal"/>
    <w:link w:val="3GPPAgreementsChar"/>
    <w:qFormat/>
    <w:rsid w:val="00377DD9"/>
    <w:pPr>
      <w:numPr>
        <w:numId w:val="8"/>
      </w:numPr>
      <w:overflowPunct/>
      <w:snapToGrid w:val="0"/>
      <w:textAlignment w:val="auto"/>
    </w:pPr>
    <w:rPr>
      <w:rFonts w:ascii="Times New Roman" w:eastAsia="SimSun" w:hAnsi="Times New Roman"/>
      <w:sz w:val="22"/>
      <w:szCs w:val="22"/>
      <w:lang w:val="en-US" w:eastAsia="en-US"/>
    </w:rPr>
  </w:style>
  <w:style w:type="character" w:customStyle="1" w:styleId="3GPPAgreementsChar">
    <w:name w:val="3GPP Agreements Char"/>
    <w:link w:val="3GPPAgreements"/>
    <w:qFormat/>
    <w:rsid w:val="00377DD9"/>
    <w:rPr>
      <w:rFonts w:ascii="Times New Roman" w:eastAsia="SimSun" w:hAnsi="Times New Roman"/>
      <w:sz w:val="22"/>
      <w:szCs w:val="22"/>
      <w:lang w:eastAsia="en-US"/>
    </w:rPr>
  </w:style>
  <w:style w:type="paragraph" w:customStyle="1" w:styleId="Default">
    <w:name w:val="Default"/>
    <w:rsid w:val="008E5E9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5Char">
    <w:name w:val="B5 Char"/>
    <w:link w:val="B5"/>
    <w:qFormat/>
    <w:locked/>
    <w:rsid w:val="00C5794C"/>
    <w:rPr>
      <w:rFonts w:ascii="Arial" w:hAnsi="Arial"/>
      <w:lang w:val="en-GB" w:eastAsia="en-US"/>
    </w:rPr>
  </w:style>
  <w:style w:type="character" w:customStyle="1" w:styleId="B4Char">
    <w:name w:val="B4 Char"/>
    <w:link w:val="B4"/>
    <w:qFormat/>
    <w:rsid w:val="00C5794C"/>
    <w:rPr>
      <w:rFonts w:ascii="Arial" w:hAnsi="Arial"/>
      <w:lang w:val="en-GB" w:eastAsia="en-US"/>
    </w:rPr>
  </w:style>
  <w:style w:type="character" w:customStyle="1" w:styleId="CommentsChar">
    <w:name w:val="Comments Char"/>
    <w:link w:val="Comments"/>
    <w:qFormat/>
    <w:locked/>
    <w:rsid w:val="00731A0C"/>
    <w:rPr>
      <w:rFonts w:ascii="Arial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731A0C"/>
    <w:pPr>
      <w:overflowPunct/>
      <w:autoSpaceDE/>
      <w:autoSpaceDN/>
      <w:adjustRightInd/>
      <w:spacing w:before="40" w:after="0"/>
      <w:jc w:val="left"/>
      <w:textAlignment w:val="auto"/>
    </w:pPr>
    <w:rPr>
      <w:rFonts w:cs="Arial"/>
      <w:i/>
      <w:noProof/>
      <w:sz w:val="18"/>
      <w:szCs w:val="24"/>
      <w:lang w:val="en-US" w:eastAsia="ja-JP"/>
    </w:rPr>
  </w:style>
  <w:style w:type="character" w:customStyle="1" w:styleId="HeaderChar">
    <w:name w:val="Header Char"/>
    <w:link w:val="Header"/>
    <w:uiPriority w:val="99"/>
    <w:rsid w:val="00404F03"/>
    <w:rPr>
      <w:rFonts w:ascii="Arial" w:hAnsi="Arial" w:cs="Arial"/>
      <w:b/>
      <w:bCs/>
      <w:noProof/>
      <w:sz w:val="18"/>
      <w:szCs w:val="18"/>
      <w:lang w:eastAsia="zh-CN"/>
    </w:rPr>
  </w:style>
  <w:style w:type="character" w:customStyle="1" w:styleId="TALChar">
    <w:name w:val="TAL Char"/>
    <w:qFormat/>
    <w:rsid w:val="00B856EF"/>
    <w:rPr>
      <w:rFonts w:ascii="Arial" w:hAnsi="Arial"/>
      <w:sz w:val="18"/>
    </w:rPr>
  </w:style>
  <w:style w:type="character" w:customStyle="1" w:styleId="TAHChar">
    <w:name w:val="TAH Char"/>
    <w:qFormat/>
    <w:rsid w:val="00B856EF"/>
    <w:rPr>
      <w:rFonts w:ascii="Arial" w:hAnsi="Arial"/>
      <w:b/>
      <w:sz w:val="18"/>
    </w:rPr>
  </w:style>
  <w:style w:type="paragraph" w:customStyle="1" w:styleId="para1">
    <w:name w:val="para1"/>
    <w:basedOn w:val="Normal"/>
    <w:link w:val="para1Char"/>
    <w:rsid w:val="009B4A29"/>
    <w:pPr>
      <w:tabs>
        <w:tab w:val="left" w:pos="720"/>
      </w:tabs>
      <w:overflowPunct/>
      <w:autoSpaceDE/>
      <w:autoSpaceDN/>
      <w:adjustRightInd/>
      <w:spacing w:after="0" w:line="360" w:lineRule="auto"/>
      <w:textAlignment w:val="auto"/>
      <w:outlineLvl w:val="0"/>
    </w:pPr>
    <w:rPr>
      <w:rFonts w:eastAsia="Times New Roman" w:cs="Arial"/>
      <w:sz w:val="22"/>
      <w:szCs w:val="22"/>
      <w:lang w:val="en-US" w:eastAsia="en-US"/>
    </w:rPr>
  </w:style>
  <w:style w:type="character" w:customStyle="1" w:styleId="para1Char">
    <w:name w:val="para1 Char"/>
    <w:link w:val="para1"/>
    <w:rsid w:val="009B4A29"/>
    <w:rPr>
      <w:rFonts w:ascii="Arial" w:eastAsia="Times New Roman" w:hAnsi="Arial" w:cs="Arial"/>
      <w:sz w:val="22"/>
      <w:szCs w:val="22"/>
      <w:lang w:eastAsia="en-US"/>
    </w:rPr>
  </w:style>
  <w:style w:type="paragraph" w:customStyle="1" w:styleId="Listletter">
    <w:name w:val="List letter"/>
    <w:basedOn w:val="Normal"/>
    <w:uiPriority w:val="7"/>
    <w:qFormat/>
    <w:rsid w:val="00601EED"/>
    <w:pPr>
      <w:tabs>
        <w:tab w:val="left" w:pos="1020"/>
      </w:tabs>
      <w:overflowPunct/>
      <w:autoSpaceDE/>
      <w:autoSpaceDN/>
      <w:adjustRightInd/>
      <w:spacing w:after="200" w:line="276" w:lineRule="auto"/>
      <w:ind w:left="136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ListParagraphRomans">
    <w:name w:val="List Paragraph Romans"/>
    <w:basedOn w:val="Normal"/>
    <w:uiPriority w:val="8"/>
    <w:qFormat/>
    <w:rsid w:val="00601EED"/>
    <w:pPr>
      <w:tabs>
        <w:tab w:val="left" w:pos="1361"/>
        <w:tab w:val="left" w:pos="1700"/>
      </w:tabs>
      <w:overflowPunct/>
      <w:autoSpaceDE/>
      <w:autoSpaceDN/>
      <w:adjustRightInd/>
      <w:spacing w:after="200" w:line="276" w:lineRule="auto"/>
      <w:ind w:left="2040" w:hanging="340"/>
      <w:contextualSpacing/>
      <w:jc w:val="left"/>
      <w:textAlignment w:val="auto"/>
    </w:pPr>
    <w:rPr>
      <w:rFonts w:eastAsia="SimSun"/>
      <w:sz w:val="22"/>
      <w:szCs w:val="22"/>
      <w:lang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CA280B"/>
    <w:pPr>
      <w:numPr>
        <w:numId w:val="26"/>
      </w:numPr>
      <w:tabs>
        <w:tab w:val="num" w:pos="1619"/>
      </w:tabs>
      <w:overflowPunct/>
      <w:autoSpaceDE/>
      <w:autoSpaceDN/>
      <w:adjustRightInd/>
      <w:spacing w:before="60" w:after="0"/>
      <w:ind w:left="1619"/>
      <w:jc w:val="left"/>
      <w:textAlignment w:val="auto"/>
    </w:pPr>
    <w:rPr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6A0720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6A0720"/>
    <w:rPr>
      <w:rFonts w:ascii="Arial" w:hAnsi="Arial"/>
      <w:noProof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4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0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7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9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8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5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69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53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4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8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8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96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1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36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1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45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286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03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3433700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15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4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5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43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7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6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atfol\AppData\Roaming\Microsoft\Template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2" ma:contentTypeDescription="Create a new document." ma:contentTypeScope="" ma:versionID="6490668202d3d89d648fc16a1f9c6cc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503f00ec9a1c71b3b351ff6759742ecc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280BB388-2D64-46B7-8A77-689E6BCB190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CF75932-CDF5-4CDC-ABDB-0ABB5A553E0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F167F5-95D4-4E77-82C1-3192A1D3EB0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4.xml><?xml version="1.0" encoding="utf-8"?>
<ds:datastoreItem xmlns:ds="http://schemas.openxmlformats.org/officeDocument/2006/customXml" ds:itemID="{921C2D8E-E742-4C63-B554-8F9A7DBE23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A242D98C-F375-49C3-9447-F60F8FE33E61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16</TotalTime>
  <Pages>4</Pages>
  <Words>1447</Words>
  <Characters>8248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9676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Diana.Pani@InterDigital.com</dc:creator>
  <cp:keywords/>
  <dc:description/>
  <cp:lastModifiedBy>InterDigtial (Jongwoo)</cp:lastModifiedBy>
  <cp:revision>9</cp:revision>
  <cp:lastPrinted>2016-11-04T08:26:00Z</cp:lastPrinted>
  <dcterms:created xsi:type="dcterms:W3CDTF">2024-08-08T16:45:00Z</dcterms:created>
  <dcterms:modified xsi:type="dcterms:W3CDTF">2024-08-09T02:13:00Z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0x0101006C8E648E97429F4A9C700CA2B719F885</vt:lpwstr>
  </property>
  <property fmtid="{D5CDD505-2E9C-101B-9397-08002B2CF9AE}" pid="4" name="Pages0">
    <vt:lpwstr/>
  </property>
  <property fmtid="{D5CDD505-2E9C-101B-9397-08002B2CF9AE}" pid="5" name="File Author">
    <vt:lpwstr>InterDigital Communications</vt:lpwstr>
  </property>
  <property fmtid="{D5CDD505-2E9C-101B-9397-08002B2CF9AE}" pid="6" name="Dimensions">
    <vt:lpwstr/>
  </property>
  <property fmtid="{D5CDD505-2E9C-101B-9397-08002B2CF9AE}" pid="7" name="Doc Type">
    <vt:lpwstr>contribution</vt:lpwstr>
  </property>
  <property fmtid="{D5CDD505-2E9C-101B-9397-08002B2CF9AE}" pid="8" name="Date Accessed">
    <vt:lpwstr/>
  </property>
  <property fmtid="{D5CDD505-2E9C-101B-9397-08002B2CF9AE}" pid="9" name="Topic">
    <vt:lpwstr/>
  </property>
  <property fmtid="{D5CDD505-2E9C-101B-9397-08002B2CF9AE}" pid="10" name="status0">
    <vt:lpwstr>Active</vt:lpwstr>
  </property>
  <property fmtid="{D5CDD505-2E9C-101B-9397-08002B2CF9AE}" pid="11" name="Category">
    <vt:lpwstr/>
  </property>
  <property fmtid="{D5CDD505-2E9C-101B-9397-08002B2CF9AE}" pid="12" name="Last Filing #">
    <vt:lpwstr>0</vt:lpwstr>
  </property>
  <property fmtid="{D5CDD505-2E9C-101B-9397-08002B2CF9AE}" pid="13" name="Status">
    <vt:lpwstr/>
  </property>
  <property fmtid="{D5CDD505-2E9C-101B-9397-08002B2CF9AE}" pid="14" name="Client Label Value">
    <vt:lpwstr/>
  </property>
  <property fmtid="{D5CDD505-2E9C-101B-9397-08002B2CF9AE}" pid="15" name="Comments">
    <vt:lpwstr/>
  </property>
  <property fmtid="{D5CDD505-2E9C-101B-9397-08002B2CF9AE}" pid="16" name="ContentType">
    <vt:lpwstr>Document</vt:lpwstr>
  </property>
  <property fmtid="{D5CDD505-2E9C-101B-9397-08002B2CF9AE}" pid="17" name="Comments0">
    <vt:lpwstr/>
  </property>
  <property fmtid="{D5CDD505-2E9C-101B-9397-08002B2CF9AE}" pid="18" name="IconOverlay">
    <vt:lpwstr/>
  </property>
  <property fmtid="{D5CDD505-2E9C-101B-9397-08002B2CF9AE}" pid="19" name="MediaServiceImageTags">
    <vt:lpwstr/>
  </property>
  <property fmtid="{D5CDD505-2E9C-101B-9397-08002B2CF9AE}" pid="20" name="MSIP_Label_4d2f777e-4347-4fc6-823a-b44ab313546a_Enabled">
    <vt:lpwstr>true</vt:lpwstr>
  </property>
  <property fmtid="{D5CDD505-2E9C-101B-9397-08002B2CF9AE}" pid="21" name="MSIP_Label_4d2f777e-4347-4fc6-823a-b44ab313546a_SetDate">
    <vt:lpwstr>2024-08-06T17:00:08Z</vt:lpwstr>
  </property>
  <property fmtid="{D5CDD505-2E9C-101B-9397-08002B2CF9AE}" pid="22" name="MSIP_Label_4d2f777e-4347-4fc6-823a-b44ab313546a_Method">
    <vt:lpwstr>Standard</vt:lpwstr>
  </property>
  <property fmtid="{D5CDD505-2E9C-101B-9397-08002B2CF9AE}" pid="23" name="MSIP_Label_4d2f777e-4347-4fc6-823a-b44ab313546a_Name">
    <vt:lpwstr>Non-Public</vt:lpwstr>
  </property>
  <property fmtid="{D5CDD505-2E9C-101B-9397-08002B2CF9AE}" pid="24" name="MSIP_Label_4d2f777e-4347-4fc6-823a-b44ab313546a_SiteId">
    <vt:lpwstr>e351b779-f6d5-4e50-8568-80e922d180ae</vt:lpwstr>
  </property>
  <property fmtid="{D5CDD505-2E9C-101B-9397-08002B2CF9AE}" pid="25" name="MSIP_Label_4d2f777e-4347-4fc6-823a-b44ab313546a_ActionId">
    <vt:lpwstr>5db6af00-da56-44a2-a9df-93622da8e281</vt:lpwstr>
  </property>
  <property fmtid="{D5CDD505-2E9C-101B-9397-08002B2CF9AE}" pid="26" name="MSIP_Label_4d2f777e-4347-4fc6-823a-b44ab313546a_ContentBits">
    <vt:lpwstr>0</vt:lpwstr>
  </property>
</Properties>
</file>